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39618" w14:textId="2F82B1AD" w:rsidR="00052616" w:rsidRPr="000067AE" w:rsidRDefault="003C0CB9" w:rsidP="00052616">
      <w:pPr>
        <w:spacing w:line="240" w:lineRule="auto"/>
        <w:rPr>
          <w:rFonts w:ascii="Helvetica" w:hAnsi="Helvetica" w:cs="Helvetica"/>
          <w:b/>
          <w:sz w:val="20"/>
          <w:szCs w:val="20"/>
        </w:rPr>
      </w:pPr>
      <w:r w:rsidRPr="000067AE">
        <w:rPr>
          <w:rFonts w:ascii="Helvetica" w:hAnsi="Helvetica" w:cs="Helvetica"/>
          <w:b/>
          <w:sz w:val="20"/>
          <w:szCs w:val="20"/>
        </w:rPr>
        <w:t>SCA Integrative Design Process</w:t>
      </w:r>
      <w:r w:rsidR="00052616" w:rsidRPr="000067AE">
        <w:rPr>
          <w:rFonts w:ascii="Helvetica" w:hAnsi="Helvetica" w:cs="Helvetica"/>
          <w:b/>
          <w:sz w:val="20"/>
          <w:szCs w:val="20"/>
        </w:rPr>
        <w:t xml:space="preserve"> Facilitator Guide &amp; Agenda</w:t>
      </w:r>
      <w:r w:rsidR="007F3CC4" w:rsidRPr="000067AE">
        <w:rPr>
          <w:rFonts w:ascii="Helvetica" w:hAnsi="Helvetica" w:cs="Helvetica"/>
          <w:b/>
          <w:sz w:val="20"/>
          <w:szCs w:val="20"/>
        </w:rPr>
        <w:t xml:space="preserve"> for </w:t>
      </w:r>
      <w:r w:rsidR="00EC0614" w:rsidRPr="000067AE">
        <w:rPr>
          <w:rFonts w:ascii="Helvetica" w:hAnsi="Helvetica" w:cs="Helvetica"/>
          <w:b/>
          <w:sz w:val="20"/>
          <w:szCs w:val="20"/>
        </w:rPr>
        <w:t>Interior Fit-Out (IFO) Projects</w:t>
      </w:r>
    </w:p>
    <w:p w14:paraId="0521F4FC" w14:textId="77777777" w:rsidR="008A1B1B" w:rsidRPr="000067AE" w:rsidRDefault="008A1B1B" w:rsidP="002809A3">
      <w:pPr>
        <w:spacing w:line="240" w:lineRule="auto"/>
        <w:rPr>
          <w:rFonts w:ascii="Helvetica" w:hAnsi="Helvetica" w:cs="Helvetica"/>
          <w:sz w:val="20"/>
          <w:szCs w:val="20"/>
        </w:rPr>
      </w:pPr>
    </w:p>
    <w:p w14:paraId="02C007FF" w14:textId="6F98A269" w:rsidR="002809A3" w:rsidRPr="000067AE" w:rsidRDefault="00052616" w:rsidP="002809A3">
      <w:pPr>
        <w:spacing w:line="240" w:lineRule="auto"/>
        <w:rPr>
          <w:rFonts w:ascii="Helvetica" w:hAnsi="Helvetica" w:cs="Helvetica"/>
          <w:sz w:val="20"/>
          <w:szCs w:val="20"/>
        </w:rPr>
      </w:pPr>
      <w:r w:rsidRPr="000067AE">
        <w:rPr>
          <w:rFonts w:ascii="Helvetica" w:hAnsi="Helvetica" w:cs="Helvetica"/>
          <w:sz w:val="20"/>
          <w:szCs w:val="20"/>
        </w:rPr>
        <w:t xml:space="preserve">Beginning in pre-design and continuing throughout the design phases, identify and use opportunities to achieve synergies across disciplines and building systems. Use the analyses and workshop </w:t>
      </w:r>
      <w:r w:rsidR="00DB65AE" w:rsidRPr="000067AE">
        <w:rPr>
          <w:rFonts w:ascii="Helvetica" w:hAnsi="Helvetica" w:cs="Helvetica"/>
          <w:sz w:val="20"/>
          <w:szCs w:val="20"/>
        </w:rPr>
        <w:t>described in this guide</w:t>
      </w:r>
      <w:r w:rsidRPr="000067AE">
        <w:rPr>
          <w:rFonts w:ascii="Helvetica" w:hAnsi="Helvetica" w:cs="Helvetica"/>
          <w:sz w:val="20"/>
          <w:szCs w:val="20"/>
        </w:rPr>
        <w:t xml:space="preserve"> to inform the project design, provide integrative design strategies to SCA, and support ongoing performance and operations.</w:t>
      </w:r>
    </w:p>
    <w:p w14:paraId="1BFF67B4" w14:textId="77777777" w:rsidR="008A1B1B" w:rsidRPr="000067AE" w:rsidRDefault="008A1B1B" w:rsidP="002809A3">
      <w:pPr>
        <w:spacing w:line="240" w:lineRule="auto"/>
        <w:rPr>
          <w:rFonts w:ascii="Helvetica" w:hAnsi="Helvetica" w:cs="Helvetica"/>
          <w:sz w:val="20"/>
          <w:szCs w:val="20"/>
        </w:rPr>
      </w:pPr>
    </w:p>
    <w:p w14:paraId="303A225C" w14:textId="7B66F06F" w:rsidR="002809A3" w:rsidRPr="000067AE" w:rsidRDefault="00C27786" w:rsidP="002809A3">
      <w:pPr>
        <w:spacing w:line="240" w:lineRule="auto"/>
        <w:rPr>
          <w:rFonts w:ascii="Helvetica" w:hAnsi="Helvetica" w:cs="Helvetica"/>
          <w:sz w:val="20"/>
          <w:szCs w:val="20"/>
        </w:rPr>
      </w:pPr>
      <w:r w:rsidRPr="000067AE">
        <w:rPr>
          <w:rFonts w:ascii="Helvetica" w:hAnsi="Helvetica" w:cs="Helvetica"/>
          <w:sz w:val="20"/>
          <w:szCs w:val="20"/>
        </w:rPr>
        <w:t>The Integrative Design Process is required for all projects and must be complete</w:t>
      </w:r>
      <w:r w:rsidR="00AD5E63" w:rsidRPr="000067AE">
        <w:rPr>
          <w:rFonts w:ascii="Helvetica" w:hAnsi="Helvetica" w:cs="Helvetica"/>
          <w:sz w:val="20"/>
          <w:szCs w:val="20"/>
        </w:rPr>
        <w:t>d</w:t>
      </w:r>
      <w:r w:rsidRPr="000067AE">
        <w:rPr>
          <w:rFonts w:ascii="Helvetica" w:hAnsi="Helvetica" w:cs="Helvetica"/>
          <w:sz w:val="20"/>
          <w:szCs w:val="20"/>
        </w:rPr>
        <w:t xml:space="preserve"> in the Pre-Schemat</w:t>
      </w:r>
      <w:r w:rsidR="008B456C">
        <w:rPr>
          <w:rFonts w:ascii="Helvetica" w:hAnsi="Helvetica" w:cs="Helvetica"/>
          <w:sz w:val="20"/>
          <w:szCs w:val="20"/>
        </w:rPr>
        <w:t xml:space="preserve">ic design phase of the project. </w:t>
      </w:r>
      <w:r w:rsidR="002A28F7" w:rsidRPr="002A28F7">
        <w:rPr>
          <w:rFonts w:ascii="Helvetica" w:hAnsi="Helvetica" w:cs="Helvetica"/>
          <w:sz w:val="20"/>
          <w:szCs w:val="20"/>
        </w:rPr>
        <w:t xml:space="preserve">The </w:t>
      </w:r>
      <w:r w:rsidR="00521944" w:rsidRPr="002A28F7">
        <w:rPr>
          <w:rFonts w:ascii="Helvetica" w:hAnsi="Helvetica" w:cs="Helvetica"/>
          <w:sz w:val="20"/>
          <w:szCs w:val="20"/>
        </w:rPr>
        <w:t xml:space="preserve">Integrative Design Process should be conducted prior to final scheme </w:t>
      </w:r>
      <w:proofErr w:type="spellStart"/>
      <w:r w:rsidR="00521944" w:rsidRPr="002A28F7">
        <w:rPr>
          <w:rFonts w:ascii="Helvetica" w:hAnsi="Helvetica" w:cs="Helvetica"/>
          <w:sz w:val="20"/>
          <w:szCs w:val="20"/>
        </w:rPr>
        <w:t>selection.</w:t>
      </w:r>
      <w:r w:rsidRPr="000067AE">
        <w:rPr>
          <w:rFonts w:ascii="Helvetica" w:hAnsi="Helvetica" w:cs="Helvetica"/>
          <w:sz w:val="20"/>
          <w:szCs w:val="20"/>
        </w:rPr>
        <w:t>This</w:t>
      </w:r>
      <w:proofErr w:type="spellEnd"/>
      <w:r w:rsidRPr="000067AE">
        <w:rPr>
          <w:rFonts w:ascii="Helvetica" w:hAnsi="Helvetica" w:cs="Helvetica"/>
          <w:sz w:val="20"/>
          <w:szCs w:val="20"/>
        </w:rPr>
        <w:t xml:space="preserve"> process</w:t>
      </w:r>
      <w:r w:rsidR="002809A3" w:rsidRPr="000067AE">
        <w:rPr>
          <w:rFonts w:ascii="Helvetica" w:hAnsi="Helvetica" w:cs="Helvetica"/>
          <w:sz w:val="20"/>
          <w:szCs w:val="20"/>
        </w:rPr>
        <w:t xml:space="preserve"> prioritizes cost-effective solutions over both the short and long terms. Teams should plan for early and active participation, input, and analysis from all disciplines to discover the beneficial interrelationships and synergies between systems and components. An effective integrative design process can improve decision making, achieve high levels of </w:t>
      </w:r>
      <w:r w:rsidR="000A388E">
        <w:rPr>
          <w:rFonts w:ascii="Helvetica" w:hAnsi="Helvetica" w:cs="Helvetica"/>
          <w:sz w:val="20"/>
          <w:szCs w:val="20"/>
        </w:rPr>
        <w:t>space</w:t>
      </w:r>
      <w:r w:rsidR="002809A3" w:rsidRPr="000067AE">
        <w:rPr>
          <w:rFonts w:ascii="Helvetica" w:hAnsi="Helvetica" w:cs="Helvetica"/>
          <w:sz w:val="20"/>
          <w:szCs w:val="20"/>
        </w:rPr>
        <w:t xml:space="preserve"> performance, improved learning and teaching environments, and lead to sign</w:t>
      </w:r>
      <w:r w:rsidR="003C0CB9" w:rsidRPr="000067AE">
        <w:rPr>
          <w:rFonts w:ascii="Helvetica" w:hAnsi="Helvetica" w:cs="Helvetica"/>
          <w:sz w:val="20"/>
          <w:szCs w:val="20"/>
        </w:rPr>
        <w:t>ificant environmental benefits.</w:t>
      </w:r>
    </w:p>
    <w:p w14:paraId="4144F638" w14:textId="77777777" w:rsidR="008A1B1B" w:rsidRPr="000067AE" w:rsidRDefault="008A1B1B" w:rsidP="00F63B57">
      <w:pPr>
        <w:spacing w:line="240" w:lineRule="auto"/>
        <w:jc w:val="center"/>
        <w:rPr>
          <w:rFonts w:ascii="Helvetica" w:hAnsi="Helvetica" w:cs="Helvetica"/>
          <w:sz w:val="20"/>
          <w:szCs w:val="20"/>
        </w:rPr>
      </w:pPr>
    </w:p>
    <w:p w14:paraId="0DA6912C" w14:textId="619BA842" w:rsidR="00052616" w:rsidRPr="000067AE" w:rsidRDefault="002809A3" w:rsidP="002809A3">
      <w:pPr>
        <w:spacing w:line="240" w:lineRule="auto"/>
        <w:rPr>
          <w:rFonts w:ascii="Helvetica" w:hAnsi="Helvetica" w:cs="Helvetica"/>
          <w:sz w:val="20"/>
          <w:szCs w:val="20"/>
        </w:rPr>
      </w:pPr>
      <w:r w:rsidRPr="000067AE">
        <w:rPr>
          <w:rFonts w:ascii="Helvetica" w:hAnsi="Helvetica" w:cs="Helvetica"/>
          <w:sz w:val="20"/>
          <w:szCs w:val="20"/>
        </w:rPr>
        <w:t>The Integrative Design Process outlines a process for completing the early-phase analysis of energy and water systems</w:t>
      </w:r>
      <w:r w:rsidR="000A388E">
        <w:rPr>
          <w:rFonts w:ascii="Helvetica" w:hAnsi="Helvetica" w:cs="Helvetica"/>
          <w:sz w:val="20"/>
          <w:szCs w:val="20"/>
        </w:rPr>
        <w:t xml:space="preserve"> if applicable</w:t>
      </w:r>
      <w:r w:rsidRPr="000067AE">
        <w:rPr>
          <w:rFonts w:ascii="Helvetica" w:hAnsi="Helvetica" w:cs="Helvetica"/>
          <w:sz w:val="20"/>
          <w:szCs w:val="20"/>
        </w:rPr>
        <w:t>, asse</w:t>
      </w:r>
      <w:r w:rsidR="00C27786" w:rsidRPr="000067AE">
        <w:rPr>
          <w:rFonts w:ascii="Helvetica" w:hAnsi="Helvetica" w:cs="Helvetica"/>
          <w:sz w:val="20"/>
          <w:szCs w:val="20"/>
        </w:rPr>
        <w:t xml:space="preserve">ssing acoustical strategies, analysis of </w:t>
      </w:r>
      <w:r w:rsidRPr="000067AE">
        <w:rPr>
          <w:rFonts w:ascii="Helvetica" w:hAnsi="Helvetica" w:cs="Helvetica"/>
          <w:sz w:val="20"/>
          <w:szCs w:val="20"/>
        </w:rPr>
        <w:t>unique building envelope assemblies</w:t>
      </w:r>
      <w:r w:rsidR="000A388E">
        <w:rPr>
          <w:rFonts w:ascii="Helvetica" w:hAnsi="Helvetica" w:cs="Helvetica"/>
          <w:sz w:val="20"/>
          <w:szCs w:val="20"/>
        </w:rPr>
        <w:t xml:space="preserve"> if applicable</w:t>
      </w:r>
      <w:r w:rsidRPr="000067AE">
        <w:rPr>
          <w:rFonts w:ascii="Helvetica" w:hAnsi="Helvetica" w:cs="Helvetica"/>
          <w:sz w:val="20"/>
          <w:szCs w:val="20"/>
        </w:rPr>
        <w:t>,</w:t>
      </w:r>
      <w:r w:rsidR="00C27786" w:rsidRPr="000067AE">
        <w:rPr>
          <w:rFonts w:ascii="Helvetica" w:hAnsi="Helvetica" w:cs="Helvetica"/>
          <w:sz w:val="20"/>
          <w:szCs w:val="20"/>
        </w:rPr>
        <w:t xml:space="preserve"> daylighting opportunities, building</w:t>
      </w:r>
      <w:r w:rsidR="000A388E">
        <w:rPr>
          <w:rFonts w:ascii="Helvetica" w:hAnsi="Helvetica" w:cs="Helvetica"/>
          <w:sz w:val="20"/>
          <w:szCs w:val="20"/>
        </w:rPr>
        <w:t xml:space="preserve"> element</w:t>
      </w:r>
      <w:r w:rsidR="00C27786" w:rsidRPr="000067AE">
        <w:rPr>
          <w:rFonts w:ascii="Helvetica" w:hAnsi="Helvetica" w:cs="Helvetica"/>
          <w:sz w:val="20"/>
          <w:szCs w:val="20"/>
        </w:rPr>
        <w:t xml:space="preserve"> life-cycle assessment, active design</w:t>
      </w:r>
      <w:r w:rsidR="00995D37" w:rsidRPr="000067AE">
        <w:rPr>
          <w:rFonts w:ascii="Helvetica" w:hAnsi="Helvetica" w:cs="Helvetica"/>
          <w:sz w:val="20"/>
          <w:szCs w:val="20"/>
        </w:rPr>
        <w:t>, and climate resiliency</w:t>
      </w:r>
      <w:r w:rsidR="000A388E">
        <w:rPr>
          <w:rFonts w:ascii="Helvetica" w:hAnsi="Helvetica" w:cs="Helvetica"/>
          <w:sz w:val="20"/>
          <w:szCs w:val="20"/>
        </w:rPr>
        <w:t xml:space="preserve"> if applicable</w:t>
      </w:r>
      <w:r w:rsidR="00C27786" w:rsidRPr="000067AE">
        <w:rPr>
          <w:rFonts w:ascii="Helvetica" w:hAnsi="Helvetica" w:cs="Helvetica"/>
          <w:sz w:val="20"/>
          <w:szCs w:val="20"/>
        </w:rPr>
        <w:t xml:space="preserve">. </w:t>
      </w:r>
      <w:r w:rsidR="00EC0614" w:rsidRPr="000067AE">
        <w:rPr>
          <w:rFonts w:ascii="Helvetica" w:hAnsi="Helvetica" w:cs="Helvetica"/>
          <w:sz w:val="20"/>
          <w:szCs w:val="20"/>
        </w:rPr>
        <w:t>The Integrative Design Process also outlines the procedures for</w:t>
      </w:r>
      <w:r w:rsidR="002274EB" w:rsidRPr="000067AE">
        <w:rPr>
          <w:rFonts w:ascii="Helvetica" w:hAnsi="Helvetica" w:cs="Helvetica"/>
          <w:sz w:val="20"/>
          <w:szCs w:val="20"/>
        </w:rPr>
        <w:t xml:space="preserve"> facilitating</w:t>
      </w:r>
      <w:r w:rsidRPr="000067AE">
        <w:rPr>
          <w:rFonts w:ascii="Helvetica" w:hAnsi="Helvetica" w:cs="Helvetica"/>
          <w:sz w:val="20"/>
          <w:szCs w:val="20"/>
        </w:rPr>
        <w:t xml:space="preserve"> an IDP Workshop to present and synthesize the team’s analysis and assessment, and developing an IDP </w:t>
      </w:r>
      <w:r w:rsidR="00653E1B">
        <w:rPr>
          <w:rFonts w:ascii="Helvetica" w:hAnsi="Helvetica" w:cs="Helvetica"/>
          <w:sz w:val="20"/>
          <w:szCs w:val="20"/>
        </w:rPr>
        <w:t xml:space="preserve">Workshop </w:t>
      </w:r>
      <w:r w:rsidRPr="000067AE">
        <w:rPr>
          <w:rFonts w:ascii="Helvetica" w:hAnsi="Helvetica" w:cs="Helvetica"/>
          <w:sz w:val="20"/>
          <w:szCs w:val="20"/>
        </w:rPr>
        <w:t>Report that summarizes the integrative potential and goals for the project. This process will require team members from various disciplines to meet and discuss the project goals, opportunities, and risks both from the perspective of their respective disciplines AND the perspective of the whole project and its end users. Project teams are encouraged to take ownership of and improve the Integrative Design Process to effectively identify and evaluate synergistic opportunities and benefits.</w:t>
      </w:r>
    </w:p>
    <w:p w14:paraId="4A1BFBC2" w14:textId="77777777" w:rsidR="002809A3" w:rsidRPr="000067AE" w:rsidRDefault="002809A3" w:rsidP="002809A3">
      <w:pPr>
        <w:autoSpaceDE w:val="0"/>
        <w:autoSpaceDN w:val="0"/>
        <w:adjustRightInd w:val="0"/>
        <w:spacing w:after="20" w:line="161" w:lineRule="atLeast"/>
        <w:rPr>
          <w:rFonts w:ascii="Helvetica" w:hAnsi="Helvetica" w:cs="Helvetica"/>
          <w:b/>
          <w:bCs/>
          <w:color w:val="000000"/>
          <w:sz w:val="20"/>
          <w:szCs w:val="20"/>
        </w:rPr>
      </w:pPr>
    </w:p>
    <w:p w14:paraId="2E9612DA" w14:textId="77777777" w:rsidR="008A1B1B" w:rsidRPr="000067AE" w:rsidRDefault="008A1B1B">
      <w:pPr>
        <w:rPr>
          <w:rFonts w:ascii="Helvetica" w:hAnsi="Helvetica" w:cs="Helvetica"/>
          <w:sz w:val="20"/>
          <w:szCs w:val="20"/>
        </w:rPr>
      </w:pPr>
      <w:r w:rsidRPr="000067AE">
        <w:rPr>
          <w:rFonts w:ascii="Helvetica" w:hAnsi="Helvetica" w:cs="Helvetica"/>
          <w:sz w:val="20"/>
          <w:szCs w:val="20"/>
        </w:rPr>
        <w:t>The following pages outline a process for incorporating integrative design into the design process.</w:t>
      </w:r>
      <w:r w:rsidRPr="000067AE">
        <w:rPr>
          <w:rFonts w:ascii="Helvetica" w:hAnsi="Helvetica" w:cs="Helvetica"/>
          <w:sz w:val="20"/>
          <w:szCs w:val="20"/>
        </w:rPr>
        <w:br w:type="page"/>
      </w:r>
    </w:p>
    <w:p w14:paraId="4E5DF2B6" w14:textId="77777777" w:rsidR="002809A3" w:rsidRPr="000067AE" w:rsidRDefault="002809A3" w:rsidP="002809A3">
      <w:pPr>
        <w:spacing w:line="240" w:lineRule="auto"/>
        <w:rPr>
          <w:rFonts w:ascii="Helvetica" w:hAnsi="Helvetica" w:cs="Helvetica"/>
          <w:b/>
          <w:sz w:val="20"/>
          <w:szCs w:val="20"/>
        </w:rPr>
      </w:pPr>
      <w:r w:rsidRPr="000067AE">
        <w:rPr>
          <w:rFonts w:ascii="Helvetica" w:hAnsi="Helvetica" w:cs="Helvetica"/>
          <w:b/>
          <w:sz w:val="20"/>
          <w:szCs w:val="20"/>
        </w:rPr>
        <w:lastRenderedPageBreak/>
        <w:t xml:space="preserve">IDP Workshop </w:t>
      </w:r>
    </w:p>
    <w:p w14:paraId="2BBE7D67" w14:textId="77777777" w:rsidR="007952F1" w:rsidRPr="00BF0D03" w:rsidRDefault="007952F1" w:rsidP="007952F1">
      <w:pPr>
        <w:spacing w:line="240" w:lineRule="auto"/>
        <w:rPr>
          <w:rFonts w:ascii="Helvetica" w:hAnsi="Helvetica" w:cs="Helvetica"/>
          <w:color w:val="FF0000"/>
          <w:sz w:val="20"/>
          <w:szCs w:val="20"/>
          <w:u w:val="single"/>
        </w:rPr>
      </w:pPr>
      <w:r w:rsidRPr="0070300C">
        <w:rPr>
          <w:rFonts w:ascii="Helvetica" w:hAnsi="Helvetica" w:cs="Helvetica"/>
          <w:sz w:val="20"/>
          <w:szCs w:val="20"/>
        </w:rPr>
        <w:t>The project</w:t>
      </w:r>
      <w:r>
        <w:rPr>
          <w:rFonts w:ascii="Helvetica" w:hAnsi="Helvetica" w:cs="Helvetica"/>
          <w:sz w:val="20"/>
          <w:szCs w:val="20"/>
        </w:rPr>
        <w:t xml:space="preserve"> </w:t>
      </w:r>
      <w:r w:rsidRPr="00F33FE0">
        <w:rPr>
          <w:rFonts w:ascii="Helvetica" w:hAnsi="Helvetica" w:cs="Helvetica"/>
          <w:sz w:val="20"/>
          <w:szCs w:val="20"/>
        </w:rPr>
        <w:t xml:space="preserve">team will </w:t>
      </w:r>
      <w:r w:rsidRPr="0016312B">
        <w:rPr>
          <w:rStyle w:val="A41"/>
          <w:rFonts w:ascii="Helvetica" w:hAnsi="Helvetica" w:cs="Helvetica"/>
          <w:sz w:val="20"/>
          <w:szCs w:val="20"/>
        </w:rPr>
        <w:t>identify a moderator to serve as the Facilitator</w:t>
      </w:r>
      <w:r w:rsidRPr="008A0F37">
        <w:rPr>
          <w:rStyle w:val="A41"/>
          <w:rFonts w:ascii="Helvetica" w:hAnsi="Helvetica" w:cs="Helvetica"/>
          <w:sz w:val="20"/>
          <w:szCs w:val="20"/>
        </w:rPr>
        <w:t xml:space="preserve"> </w:t>
      </w:r>
      <w:r w:rsidRPr="005F51C8">
        <w:rPr>
          <w:rStyle w:val="A41"/>
          <w:rFonts w:ascii="Helvetica" w:hAnsi="Helvetica" w:cs="Helvetica"/>
          <w:sz w:val="20"/>
          <w:szCs w:val="20"/>
        </w:rPr>
        <w:t xml:space="preserve">to </w:t>
      </w:r>
      <w:r w:rsidRPr="00F33FE0">
        <w:rPr>
          <w:rFonts w:ascii="Helvetica" w:hAnsi="Helvetica" w:cs="Helvetica"/>
          <w:sz w:val="20"/>
          <w:szCs w:val="20"/>
        </w:rPr>
        <w:t>lead an</w:t>
      </w:r>
      <w:r w:rsidRPr="0070300C">
        <w:rPr>
          <w:rFonts w:ascii="Helvetica" w:hAnsi="Helvetica" w:cs="Helvetica"/>
          <w:sz w:val="20"/>
          <w:szCs w:val="20"/>
        </w:rPr>
        <w:t xml:space="preserve"> Integrative Design workshop during the </w:t>
      </w:r>
      <w:r>
        <w:rPr>
          <w:rFonts w:ascii="Helvetica" w:hAnsi="Helvetica" w:cs="Helvetica"/>
          <w:sz w:val="20"/>
          <w:szCs w:val="20"/>
        </w:rPr>
        <w:t>P</w:t>
      </w:r>
      <w:r w:rsidRPr="0070300C">
        <w:rPr>
          <w:rFonts w:ascii="Helvetica" w:hAnsi="Helvetica" w:cs="Helvetica"/>
          <w:sz w:val="20"/>
          <w:szCs w:val="20"/>
        </w:rPr>
        <w:t>re-</w:t>
      </w:r>
      <w:r>
        <w:rPr>
          <w:rFonts w:ascii="Helvetica" w:hAnsi="Helvetica" w:cs="Helvetica"/>
          <w:sz w:val="20"/>
          <w:szCs w:val="20"/>
        </w:rPr>
        <w:t>S</w:t>
      </w:r>
      <w:r w:rsidRPr="0070300C">
        <w:rPr>
          <w:rFonts w:ascii="Helvetica" w:hAnsi="Helvetica" w:cs="Helvetica"/>
          <w:sz w:val="20"/>
          <w:szCs w:val="20"/>
        </w:rPr>
        <w:t>chematic phase</w:t>
      </w:r>
      <w:r>
        <w:rPr>
          <w:rFonts w:ascii="Helvetica" w:hAnsi="Helvetica" w:cs="Helvetica"/>
          <w:sz w:val="20"/>
          <w:szCs w:val="20"/>
        </w:rPr>
        <w:t>, prior to final scheme selection.</w:t>
      </w:r>
      <w:r w:rsidRPr="00E029C1">
        <w:rPr>
          <w:rFonts w:ascii="Helvetica" w:hAnsi="Helvetica" w:cs="Helvetica"/>
          <w:sz w:val="20"/>
          <w:szCs w:val="20"/>
        </w:rPr>
        <w:t xml:space="preserve"> </w:t>
      </w:r>
      <w:r w:rsidRPr="000067AE">
        <w:rPr>
          <w:rFonts w:ascii="Helvetica" w:hAnsi="Helvetica" w:cs="Helvetica"/>
          <w:sz w:val="20"/>
          <w:szCs w:val="20"/>
        </w:rPr>
        <w:t xml:space="preserve">The IDP Workshop shall be conducted prior to final scheme selection. </w:t>
      </w:r>
    </w:p>
    <w:p w14:paraId="5F86A545" w14:textId="3D3E83C9" w:rsidR="003C0CB9" w:rsidRPr="007952F1" w:rsidRDefault="002809A3" w:rsidP="003C0CB9">
      <w:pPr>
        <w:spacing w:line="240" w:lineRule="auto"/>
        <w:rPr>
          <w:rFonts w:ascii="Helvetica" w:hAnsi="Helvetica" w:cs="Helvetica"/>
          <w:sz w:val="20"/>
          <w:szCs w:val="20"/>
        </w:rPr>
      </w:pPr>
      <w:r w:rsidRPr="000067AE">
        <w:rPr>
          <w:rFonts w:ascii="Helvetica" w:hAnsi="Helvetica" w:cs="Helvetica"/>
          <w:sz w:val="20"/>
          <w:szCs w:val="20"/>
        </w:rPr>
        <w:t>Preparation, workshop and follow up should include the following:</w:t>
      </w:r>
    </w:p>
    <w:p w14:paraId="4B7F2221" w14:textId="34479743" w:rsidR="002809A3" w:rsidRPr="000067AE" w:rsidRDefault="002809A3" w:rsidP="003C0CB9">
      <w:pPr>
        <w:spacing w:line="240" w:lineRule="auto"/>
        <w:rPr>
          <w:rFonts w:ascii="Helvetica" w:hAnsi="Helvetica" w:cs="Helvetica"/>
          <w:sz w:val="20"/>
          <w:szCs w:val="20"/>
          <w:u w:val="single"/>
        </w:rPr>
      </w:pPr>
      <w:r w:rsidRPr="000067AE">
        <w:rPr>
          <w:rFonts w:ascii="Helvetica" w:hAnsi="Helvetica" w:cs="Helvetica"/>
          <w:sz w:val="20"/>
          <w:szCs w:val="20"/>
          <w:u w:val="single"/>
        </w:rPr>
        <w:t xml:space="preserve">Before the IDP Workshop: </w:t>
      </w:r>
    </w:p>
    <w:p w14:paraId="065A42EC" w14:textId="65C2DED7" w:rsidR="00AD5E63" w:rsidRPr="000067AE" w:rsidRDefault="0042390A" w:rsidP="00C50523">
      <w:pPr>
        <w:pStyle w:val="ListParagraph"/>
        <w:numPr>
          <w:ilvl w:val="0"/>
          <w:numId w:val="11"/>
        </w:numPr>
        <w:spacing w:line="240" w:lineRule="auto"/>
        <w:rPr>
          <w:rFonts w:ascii="Helvetica" w:hAnsi="Helvetica" w:cs="Helvetica"/>
          <w:sz w:val="20"/>
          <w:szCs w:val="20"/>
        </w:rPr>
      </w:pPr>
      <w:r w:rsidRPr="000067AE">
        <w:rPr>
          <w:rFonts w:ascii="Helvetica" w:hAnsi="Helvetica" w:cs="Helvetica"/>
          <w:sz w:val="20"/>
          <w:szCs w:val="20"/>
        </w:rPr>
        <w:t>Prepare a preliminary agenda</w:t>
      </w:r>
      <w:r w:rsidR="00AD5E63" w:rsidRPr="000067AE">
        <w:rPr>
          <w:rFonts w:ascii="Helvetica" w:hAnsi="Helvetica" w:cs="Helvetica"/>
          <w:sz w:val="20"/>
          <w:szCs w:val="20"/>
        </w:rPr>
        <w:t xml:space="preserve"> with activity durations and list of particip</w:t>
      </w:r>
      <w:r w:rsidR="00A42723" w:rsidRPr="000067AE">
        <w:rPr>
          <w:rFonts w:ascii="Helvetica" w:hAnsi="Helvetica" w:cs="Helvetica"/>
          <w:sz w:val="20"/>
          <w:szCs w:val="20"/>
        </w:rPr>
        <w:t xml:space="preserve">ants distributed at least two days prior to the workshop. </w:t>
      </w:r>
    </w:p>
    <w:p w14:paraId="65F8396E" w14:textId="3F5A4D74" w:rsidR="0042390A" w:rsidRPr="000067AE" w:rsidRDefault="00AD5E63" w:rsidP="00AD5E63">
      <w:pPr>
        <w:pStyle w:val="ListParagraph"/>
        <w:spacing w:line="240" w:lineRule="auto"/>
        <w:ind w:left="360"/>
        <w:rPr>
          <w:rFonts w:ascii="Helvetica" w:hAnsi="Helvetica" w:cs="Helvetica"/>
          <w:sz w:val="20"/>
          <w:szCs w:val="20"/>
        </w:rPr>
      </w:pPr>
      <w:r w:rsidRPr="000067AE">
        <w:rPr>
          <w:rFonts w:ascii="Helvetica" w:hAnsi="Helvetica" w:cs="Helvetica"/>
          <w:sz w:val="20"/>
          <w:szCs w:val="20"/>
        </w:rPr>
        <w:t xml:space="preserve"> </w:t>
      </w:r>
    </w:p>
    <w:p w14:paraId="2BB56641" w14:textId="5E8CD5A2" w:rsidR="0042390A" w:rsidRPr="000067AE" w:rsidRDefault="002809A3" w:rsidP="0042390A">
      <w:pPr>
        <w:pStyle w:val="ListParagraph"/>
        <w:numPr>
          <w:ilvl w:val="0"/>
          <w:numId w:val="11"/>
        </w:numPr>
        <w:spacing w:line="240" w:lineRule="auto"/>
        <w:rPr>
          <w:rFonts w:ascii="Helvetica" w:hAnsi="Helvetica" w:cs="Helvetica"/>
          <w:sz w:val="20"/>
          <w:szCs w:val="20"/>
        </w:rPr>
      </w:pPr>
      <w:r w:rsidRPr="000067AE">
        <w:rPr>
          <w:rFonts w:ascii="Helvetica" w:hAnsi="Helvetica" w:cs="Helvetica"/>
          <w:sz w:val="20"/>
          <w:szCs w:val="20"/>
        </w:rPr>
        <w:t xml:space="preserve">Engage SCA in workshop planning and agenda development. </w:t>
      </w:r>
    </w:p>
    <w:p w14:paraId="7F86D85F" w14:textId="77777777" w:rsidR="00266B6F" w:rsidRPr="000067AE" w:rsidRDefault="00266B6F" w:rsidP="00266B6F">
      <w:pPr>
        <w:pStyle w:val="ListParagraph"/>
        <w:rPr>
          <w:rFonts w:ascii="Helvetica" w:hAnsi="Helvetica" w:cs="Helvetica"/>
          <w:sz w:val="20"/>
          <w:szCs w:val="20"/>
        </w:rPr>
      </w:pPr>
    </w:p>
    <w:p w14:paraId="4578589E" w14:textId="77777777" w:rsidR="00C11225" w:rsidRPr="000067AE" w:rsidRDefault="006F5BA5" w:rsidP="00C11225">
      <w:pPr>
        <w:pStyle w:val="ListParagraph"/>
        <w:numPr>
          <w:ilvl w:val="0"/>
          <w:numId w:val="11"/>
        </w:numPr>
        <w:spacing w:line="240" w:lineRule="auto"/>
        <w:rPr>
          <w:rFonts w:ascii="Helvetica" w:hAnsi="Helvetica" w:cs="Helvetica"/>
          <w:sz w:val="20"/>
          <w:szCs w:val="20"/>
        </w:rPr>
      </w:pPr>
      <w:r w:rsidRPr="000067AE">
        <w:rPr>
          <w:rFonts w:ascii="Helvetica" w:hAnsi="Helvetica" w:cs="Helvetica"/>
          <w:sz w:val="20"/>
          <w:szCs w:val="20"/>
        </w:rPr>
        <w:t xml:space="preserve">Assigned discipline lead shall prepare synopsis of </w:t>
      </w:r>
      <w:r w:rsidR="00C55341" w:rsidRPr="000067AE">
        <w:rPr>
          <w:rFonts w:ascii="Helvetica" w:hAnsi="Helvetica" w:cs="Helvetica"/>
          <w:sz w:val="20"/>
          <w:szCs w:val="20"/>
        </w:rPr>
        <w:t xml:space="preserve">each discovery analysis and send to the SCA </w:t>
      </w:r>
      <w:r w:rsidR="00C11225" w:rsidRPr="000067AE">
        <w:rPr>
          <w:rFonts w:ascii="Helvetica" w:hAnsi="Helvetica" w:cs="Helvetica"/>
          <w:sz w:val="20"/>
          <w:szCs w:val="20"/>
        </w:rPr>
        <w:t>at least 3 days before the workshop.</w:t>
      </w:r>
    </w:p>
    <w:p w14:paraId="6EA5DB35" w14:textId="02800F5D" w:rsidR="008A1B1B" w:rsidRPr="000067AE" w:rsidRDefault="00C55341" w:rsidP="00C11225">
      <w:pPr>
        <w:pStyle w:val="ListParagraph"/>
        <w:spacing w:line="240" w:lineRule="auto"/>
        <w:ind w:left="360"/>
        <w:rPr>
          <w:rFonts w:ascii="Helvetica" w:hAnsi="Helvetica" w:cs="Helvetica"/>
          <w:sz w:val="20"/>
          <w:szCs w:val="20"/>
        </w:rPr>
      </w:pPr>
      <w:r w:rsidRPr="000067AE">
        <w:rPr>
          <w:rFonts w:ascii="Helvetica" w:hAnsi="Helvetica" w:cs="Helvetica"/>
          <w:sz w:val="20"/>
          <w:szCs w:val="20"/>
        </w:rPr>
        <w:t xml:space="preserve"> </w:t>
      </w:r>
      <w:r w:rsidR="002809A3" w:rsidRPr="000067AE">
        <w:rPr>
          <w:rFonts w:ascii="Helvetica" w:hAnsi="Helvetica" w:cs="Helvetica"/>
          <w:sz w:val="20"/>
          <w:szCs w:val="20"/>
        </w:rPr>
        <w:t xml:space="preserve"> </w:t>
      </w:r>
    </w:p>
    <w:p w14:paraId="6BD781A7" w14:textId="77777777" w:rsidR="008A1B1B" w:rsidRPr="000067AE" w:rsidRDefault="008A1B1B" w:rsidP="008A1B1B">
      <w:pPr>
        <w:pStyle w:val="ListParagraph"/>
        <w:spacing w:line="240" w:lineRule="auto"/>
        <w:ind w:left="360"/>
        <w:rPr>
          <w:rFonts w:ascii="Helvetica" w:hAnsi="Helvetica" w:cs="Helvetica"/>
          <w:i/>
          <w:sz w:val="20"/>
          <w:szCs w:val="20"/>
        </w:rPr>
      </w:pPr>
      <w:r w:rsidRPr="000067AE">
        <w:rPr>
          <w:rFonts w:ascii="Helvetica" w:hAnsi="Helvetica" w:cs="Helvetica"/>
          <w:i/>
          <w:sz w:val="20"/>
          <w:szCs w:val="20"/>
        </w:rPr>
        <w:t>Analyses will be covered in detail in the next section.</w:t>
      </w:r>
    </w:p>
    <w:p w14:paraId="4595D82E" w14:textId="77777777" w:rsidR="008A1B1B" w:rsidRPr="000067AE" w:rsidRDefault="008A1B1B" w:rsidP="008A1B1B">
      <w:pPr>
        <w:pStyle w:val="ListParagraph"/>
        <w:spacing w:line="240" w:lineRule="auto"/>
        <w:ind w:left="360"/>
        <w:rPr>
          <w:rFonts w:ascii="Helvetica" w:hAnsi="Helvetica" w:cs="Helvetica"/>
          <w:sz w:val="20"/>
          <w:szCs w:val="20"/>
        </w:rPr>
      </w:pPr>
    </w:p>
    <w:p w14:paraId="17A638C5" w14:textId="79CC4E6E" w:rsidR="009B7491" w:rsidRPr="000067AE" w:rsidRDefault="002809A3" w:rsidP="009B7491">
      <w:pPr>
        <w:pStyle w:val="ListParagraph"/>
        <w:numPr>
          <w:ilvl w:val="0"/>
          <w:numId w:val="11"/>
        </w:numPr>
        <w:spacing w:line="240" w:lineRule="auto"/>
        <w:rPr>
          <w:rFonts w:ascii="Helvetica" w:hAnsi="Helvetica" w:cs="Helvetica"/>
          <w:sz w:val="20"/>
          <w:szCs w:val="20"/>
        </w:rPr>
      </w:pPr>
      <w:r w:rsidRPr="000067AE">
        <w:rPr>
          <w:rFonts w:ascii="Helvetica" w:hAnsi="Helvetica" w:cs="Helvetica"/>
          <w:sz w:val="20"/>
          <w:szCs w:val="20"/>
        </w:rPr>
        <w:t xml:space="preserve">Prepare summary presentation of studies and analyses results including the questions they raised, to present at the workshop. </w:t>
      </w:r>
    </w:p>
    <w:p w14:paraId="2DE9BF5C" w14:textId="77777777" w:rsidR="009B7491" w:rsidRPr="000067AE" w:rsidRDefault="009B7491" w:rsidP="009B7491">
      <w:pPr>
        <w:pStyle w:val="ListParagraph"/>
        <w:spacing w:line="240" w:lineRule="auto"/>
        <w:ind w:left="360"/>
        <w:rPr>
          <w:rFonts w:ascii="Helvetica" w:hAnsi="Helvetica" w:cs="Helvetica"/>
          <w:sz w:val="20"/>
          <w:szCs w:val="20"/>
        </w:rPr>
      </w:pPr>
    </w:p>
    <w:p w14:paraId="6263564C" w14:textId="5F28D2AD" w:rsidR="00F8176C" w:rsidRPr="00FA5EB7" w:rsidRDefault="00C11225" w:rsidP="00F8176C">
      <w:pPr>
        <w:pStyle w:val="ListParagraph"/>
        <w:numPr>
          <w:ilvl w:val="0"/>
          <w:numId w:val="11"/>
        </w:numPr>
        <w:spacing w:line="240" w:lineRule="auto"/>
        <w:rPr>
          <w:rFonts w:ascii="Helvetica" w:hAnsi="Helvetica" w:cs="Helvetica"/>
          <w:sz w:val="20"/>
          <w:szCs w:val="20"/>
        </w:rPr>
      </w:pPr>
      <w:r w:rsidRPr="000067AE">
        <w:rPr>
          <w:rFonts w:ascii="Helvetica" w:hAnsi="Helvetica" w:cs="Helvetica"/>
          <w:sz w:val="20"/>
          <w:szCs w:val="20"/>
        </w:rPr>
        <w:t xml:space="preserve">Review the SCA </w:t>
      </w:r>
      <w:r w:rsidR="00F8176C">
        <w:rPr>
          <w:rFonts w:ascii="Helvetica" w:hAnsi="Helvetica" w:cs="Helvetica"/>
          <w:sz w:val="20"/>
          <w:szCs w:val="20"/>
        </w:rPr>
        <w:t xml:space="preserve">IDP Interior Fit-Out </w:t>
      </w:r>
      <w:r w:rsidR="002809A3" w:rsidRPr="000067AE">
        <w:rPr>
          <w:rFonts w:ascii="Helvetica" w:hAnsi="Helvetica" w:cs="Helvetica"/>
          <w:sz w:val="20"/>
          <w:szCs w:val="20"/>
        </w:rPr>
        <w:t xml:space="preserve">energy </w:t>
      </w:r>
      <w:r w:rsidR="00F8176C">
        <w:rPr>
          <w:rFonts w:ascii="Helvetica" w:hAnsi="Helvetica" w:cs="Helvetica"/>
          <w:sz w:val="20"/>
          <w:szCs w:val="20"/>
        </w:rPr>
        <w:t xml:space="preserve">modeling </w:t>
      </w:r>
      <w:r w:rsidRPr="000067AE">
        <w:rPr>
          <w:rFonts w:ascii="Helvetica" w:hAnsi="Helvetica" w:cs="Helvetica"/>
          <w:sz w:val="20"/>
          <w:szCs w:val="20"/>
        </w:rPr>
        <w:t>guidelines</w:t>
      </w:r>
      <w:r w:rsidR="0042390A" w:rsidRPr="000067AE">
        <w:rPr>
          <w:rFonts w:ascii="Helvetica" w:hAnsi="Helvetica" w:cs="Helvetica"/>
          <w:sz w:val="20"/>
          <w:szCs w:val="20"/>
        </w:rPr>
        <w:t xml:space="preserve"> </w:t>
      </w:r>
      <w:r w:rsidR="00F8176C">
        <w:rPr>
          <w:rFonts w:ascii="Helvetica" w:hAnsi="Helvetica" w:cs="Helvetica"/>
          <w:sz w:val="20"/>
          <w:szCs w:val="20"/>
        </w:rPr>
        <w:t xml:space="preserve">(under development). </w:t>
      </w:r>
    </w:p>
    <w:p w14:paraId="23EA63FC" w14:textId="77777777" w:rsidR="007952F1" w:rsidRPr="00A74422" w:rsidRDefault="007952F1" w:rsidP="00A74422">
      <w:pPr>
        <w:spacing w:line="240" w:lineRule="auto"/>
        <w:rPr>
          <w:rFonts w:ascii="Helvetica" w:hAnsi="Helvetica" w:cs="Helvetica"/>
          <w:sz w:val="20"/>
          <w:szCs w:val="20"/>
        </w:rPr>
      </w:pPr>
      <w:r w:rsidRPr="00A74422">
        <w:rPr>
          <w:rFonts w:ascii="Helvetica" w:hAnsi="Helvetica" w:cs="Helvetica"/>
          <w:sz w:val="20"/>
          <w:szCs w:val="20"/>
        </w:rPr>
        <w:t>Project design team to coordinate printing and distribution of workshop report and any other materials. Minimize printing materials. Limited copies of material will be available during the workshop.</w:t>
      </w:r>
    </w:p>
    <w:p w14:paraId="430292BD" w14:textId="00F5BF8A" w:rsidR="00FA5EB7" w:rsidRDefault="007952F1" w:rsidP="003C0CB9">
      <w:pPr>
        <w:spacing w:line="240" w:lineRule="auto"/>
        <w:rPr>
          <w:rFonts w:ascii="Helvetica" w:hAnsi="Helvetica" w:cs="Helvetica"/>
          <w:sz w:val="20"/>
          <w:szCs w:val="20"/>
          <w:u w:val="single"/>
        </w:rPr>
      </w:pPr>
      <w:r w:rsidRPr="00A74422">
        <w:rPr>
          <w:rFonts w:ascii="Helvetica" w:hAnsi="Helvetica" w:cs="Helvetica"/>
          <w:sz w:val="20"/>
          <w:szCs w:val="20"/>
        </w:rPr>
        <w:t>Discipline leads such as acoustical consultant, energy modeler, sustainability consultant, AOR and EOR must attend workshop. Attendance of other consultants should be coordinated with DPM.</w:t>
      </w:r>
    </w:p>
    <w:p w14:paraId="31DD4731" w14:textId="77777777" w:rsidR="00A74422" w:rsidRDefault="00A74422" w:rsidP="003C0CB9">
      <w:pPr>
        <w:spacing w:line="240" w:lineRule="auto"/>
        <w:rPr>
          <w:rFonts w:ascii="Helvetica" w:hAnsi="Helvetica" w:cs="Helvetica"/>
          <w:sz w:val="20"/>
          <w:szCs w:val="20"/>
          <w:u w:val="single"/>
        </w:rPr>
      </w:pPr>
    </w:p>
    <w:p w14:paraId="4559C06B" w14:textId="706A1CBC" w:rsidR="002809A3" w:rsidRPr="000067AE" w:rsidRDefault="002809A3" w:rsidP="003C0CB9">
      <w:pPr>
        <w:spacing w:line="240" w:lineRule="auto"/>
        <w:rPr>
          <w:rFonts w:ascii="Helvetica" w:hAnsi="Helvetica" w:cs="Helvetica"/>
          <w:sz w:val="20"/>
          <w:szCs w:val="20"/>
          <w:u w:val="single"/>
        </w:rPr>
      </w:pPr>
      <w:r w:rsidRPr="000067AE">
        <w:rPr>
          <w:rFonts w:ascii="Helvetica" w:hAnsi="Helvetica" w:cs="Helvetica"/>
          <w:sz w:val="20"/>
          <w:szCs w:val="20"/>
          <w:u w:val="single"/>
        </w:rPr>
        <w:t xml:space="preserve">During the IDP Workshop: </w:t>
      </w:r>
    </w:p>
    <w:p w14:paraId="1F37A3D6" w14:textId="1C9B4742" w:rsidR="008A1B1B" w:rsidRPr="000067AE" w:rsidRDefault="002809A3" w:rsidP="003C0CB9">
      <w:pPr>
        <w:pStyle w:val="ListParagraph"/>
        <w:numPr>
          <w:ilvl w:val="0"/>
          <w:numId w:val="11"/>
        </w:numPr>
        <w:spacing w:line="240" w:lineRule="auto"/>
        <w:rPr>
          <w:rFonts w:ascii="Helvetica" w:hAnsi="Helvetica" w:cs="Helvetica"/>
          <w:sz w:val="20"/>
          <w:szCs w:val="20"/>
        </w:rPr>
      </w:pPr>
      <w:r w:rsidRPr="000067AE">
        <w:rPr>
          <w:rFonts w:ascii="Helvetica" w:hAnsi="Helvetica" w:cs="Helvetica"/>
          <w:sz w:val="20"/>
          <w:szCs w:val="20"/>
        </w:rPr>
        <w:t>Facilitate workshop to identify, clarify, and evaluate integrative design opportunities</w:t>
      </w:r>
      <w:r w:rsidR="008A1B1B" w:rsidRPr="000067AE">
        <w:rPr>
          <w:rFonts w:ascii="Helvetica" w:hAnsi="Helvetica" w:cs="Helvetica"/>
          <w:sz w:val="20"/>
          <w:szCs w:val="20"/>
        </w:rPr>
        <w:t>.</w:t>
      </w:r>
      <w:r w:rsidR="00A42723" w:rsidRPr="000067AE">
        <w:rPr>
          <w:rFonts w:ascii="Helvetica" w:hAnsi="Helvetica" w:cs="Helvetica"/>
          <w:sz w:val="20"/>
          <w:szCs w:val="20"/>
        </w:rPr>
        <w:t xml:space="preserve"> Facilitator to provide visual aids to facilitate the discussion (</w:t>
      </w:r>
      <w:proofErr w:type="spellStart"/>
      <w:proofErr w:type="gramStart"/>
      <w:r w:rsidR="00521944" w:rsidRPr="002A28F7">
        <w:rPr>
          <w:rFonts w:ascii="Helvetica" w:hAnsi="Helvetica" w:cs="Helvetica"/>
          <w:sz w:val="20"/>
          <w:szCs w:val="20"/>
        </w:rPr>
        <w:t>powerpoint</w:t>
      </w:r>
      <w:proofErr w:type="spellEnd"/>
      <w:proofErr w:type="gramEnd"/>
      <w:r w:rsidR="00521944" w:rsidRPr="002A28F7">
        <w:rPr>
          <w:rFonts w:ascii="Helvetica" w:hAnsi="Helvetica" w:cs="Helvetica"/>
          <w:sz w:val="20"/>
          <w:szCs w:val="20"/>
        </w:rPr>
        <w:t xml:space="preserve">, </w:t>
      </w:r>
      <w:r w:rsidR="00A42723" w:rsidRPr="000067AE">
        <w:rPr>
          <w:rFonts w:ascii="Helvetica" w:hAnsi="Helvetica" w:cs="Helvetica"/>
          <w:sz w:val="20"/>
          <w:szCs w:val="20"/>
        </w:rPr>
        <w:t xml:space="preserve">sticky notes, easel, whiteboard, paper, pads, markers, etc.) </w:t>
      </w:r>
    </w:p>
    <w:p w14:paraId="34950FDA" w14:textId="77777777" w:rsidR="002809A3" w:rsidRPr="000067AE" w:rsidRDefault="002809A3" w:rsidP="008A1B1B">
      <w:pPr>
        <w:pStyle w:val="ListParagraph"/>
        <w:spacing w:line="240" w:lineRule="auto"/>
        <w:ind w:left="360"/>
        <w:rPr>
          <w:rFonts w:ascii="Helvetica" w:hAnsi="Helvetica" w:cs="Helvetica"/>
          <w:sz w:val="20"/>
          <w:szCs w:val="20"/>
        </w:rPr>
      </w:pPr>
      <w:r w:rsidRPr="000067AE">
        <w:rPr>
          <w:rFonts w:ascii="Helvetica" w:hAnsi="Helvetica" w:cs="Helvetica"/>
          <w:sz w:val="20"/>
          <w:szCs w:val="20"/>
        </w:rPr>
        <w:t xml:space="preserve"> </w:t>
      </w:r>
    </w:p>
    <w:p w14:paraId="558DE022" w14:textId="1759175E" w:rsidR="002809A3" w:rsidRPr="000067AE" w:rsidRDefault="002809A3" w:rsidP="003C0CB9">
      <w:pPr>
        <w:pStyle w:val="ListParagraph"/>
        <w:numPr>
          <w:ilvl w:val="0"/>
          <w:numId w:val="11"/>
        </w:numPr>
        <w:spacing w:line="240" w:lineRule="auto"/>
        <w:rPr>
          <w:rFonts w:ascii="Helvetica" w:hAnsi="Helvetica" w:cs="Helvetica"/>
          <w:sz w:val="20"/>
          <w:szCs w:val="20"/>
        </w:rPr>
      </w:pPr>
      <w:r w:rsidRPr="000067AE">
        <w:rPr>
          <w:rFonts w:ascii="Helvetica" w:hAnsi="Helvetica" w:cs="Helvetica"/>
          <w:sz w:val="20"/>
          <w:szCs w:val="20"/>
        </w:rPr>
        <w:t xml:space="preserve">Listen to and synthesize SCA and Design Team responses to identified challenges, opportunities, and next steps. </w:t>
      </w:r>
    </w:p>
    <w:p w14:paraId="34D15B33" w14:textId="77777777" w:rsidR="0042390A" w:rsidRPr="000067AE" w:rsidRDefault="0042390A" w:rsidP="0042390A">
      <w:pPr>
        <w:pStyle w:val="ListParagraph"/>
        <w:rPr>
          <w:rFonts w:ascii="Helvetica" w:hAnsi="Helvetica" w:cs="Helvetica"/>
          <w:sz w:val="20"/>
          <w:szCs w:val="20"/>
        </w:rPr>
      </w:pPr>
    </w:p>
    <w:p w14:paraId="021E44BC" w14:textId="4E36D62C" w:rsidR="00A42723" w:rsidRPr="000067AE" w:rsidRDefault="0042390A" w:rsidP="00A42723">
      <w:pPr>
        <w:pStyle w:val="ListParagraph"/>
        <w:numPr>
          <w:ilvl w:val="0"/>
          <w:numId w:val="11"/>
        </w:numPr>
        <w:spacing w:line="240" w:lineRule="auto"/>
        <w:rPr>
          <w:rFonts w:ascii="Helvetica" w:hAnsi="Helvetica" w:cs="Helvetica"/>
          <w:sz w:val="20"/>
          <w:szCs w:val="20"/>
        </w:rPr>
      </w:pPr>
      <w:r w:rsidRPr="000067AE">
        <w:rPr>
          <w:rFonts w:ascii="Helvetica" w:hAnsi="Helvetica" w:cs="Helvetica"/>
          <w:sz w:val="20"/>
          <w:szCs w:val="20"/>
        </w:rPr>
        <w:t xml:space="preserve">Prepare workshop meeting minutes. </w:t>
      </w:r>
      <w:r w:rsidR="00C11225" w:rsidRPr="000067AE">
        <w:rPr>
          <w:rFonts w:ascii="Helvetica" w:hAnsi="Helvetica" w:cs="Helvetica"/>
          <w:sz w:val="20"/>
          <w:szCs w:val="20"/>
        </w:rPr>
        <w:t>Include</w:t>
      </w:r>
      <w:r w:rsidRPr="000067AE">
        <w:rPr>
          <w:rFonts w:ascii="Helvetica" w:hAnsi="Helvetica" w:cs="Helvetica"/>
          <w:sz w:val="20"/>
          <w:szCs w:val="20"/>
        </w:rPr>
        <w:t xml:space="preserve"> comments, s</w:t>
      </w:r>
      <w:r w:rsidR="00C11225" w:rsidRPr="000067AE">
        <w:rPr>
          <w:rFonts w:ascii="Helvetica" w:hAnsi="Helvetica" w:cs="Helvetica"/>
          <w:sz w:val="20"/>
          <w:szCs w:val="20"/>
        </w:rPr>
        <w:t>uggestions, and recommendations, identifying the party making the comment</w:t>
      </w:r>
      <w:r w:rsidR="00A42723" w:rsidRPr="000067AE">
        <w:rPr>
          <w:rFonts w:ascii="Helvetica" w:hAnsi="Helvetica" w:cs="Helvetica"/>
          <w:sz w:val="20"/>
          <w:szCs w:val="20"/>
        </w:rPr>
        <w:t>, etc.</w:t>
      </w:r>
    </w:p>
    <w:p w14:paraId="6CEBFCA1" w14:textId="77777777" w:rsidR="00A74422" w:rsidRDefault="00A74422" w:rsidP="003C0CB9">
      <w:pPr>
        <w:spacing w:line="240" w:lineRule="auto"/>
        <w:rPr>
          <w:rFonts w:ascii="Helvetica" w:hAnsi="Helvetica" w:cs="Helvetica"/>
          <w:sz w:val="20"/>
          <w:szCs w:val="20"/>
          <w:u w:val="single"/>
        </w:rPr>
      </w:pPr>
    </w:p>
    <w:p w14:paraId="2463FDD2" w14:textId="1100F60D" w:rsidR="002809A3" w:rsidRPr="000067AE" w:rsidRDefault="002809A3" w:rsidP="003C0CB9">
      <w:pPr>
        <w:spacing w:line="240" w:lineRule="auto"/>
        <w:rPr>
          <w:rFonts w:ascii="Helvetica" w:hAnsi="Helvetica" w:cs="Helvetica"/>
          <w:sz w:val="20"/>
          <w:szCs w:val="20"/>
          <w:u w:val="single"/>
        </w:rPr>
      </w:pPr>
      <w:r w:rsidRPr="000067AE">
        <w:rPr>
          <w:rFonts w:ascii="Helvetica" w:hAnsi="Helvetica" w:cs="Helvetica"/>
          <w:sz w:val="20"/>
          <w:szCs w:val="20"/>
          <w:u w:val="single"/>
        </w:rPr>
        <w:t xml:space="preserve">After the IDP Workshop: </w:t>
      </w:r>
    </w:p>
    <w:p w14:paraId="2B0D2B18" w14:textId="7F9753FB" w:rsidR="002809A3" w:rsidRPr="000067AE" w:rsidRDefault="008A0EC2" w:rsidP="003C0CB9">
      <w:pPr>
        <w:pStyle w:val="ListParagraph"/>
        <w:numPr>
          <w:ilvl w:val="0"/>
          <w:numId w:val="11"/>
        </w:numPr>
        <w:spacing w:line="240" w:lineRule="auto"/>
        <w:rPr>
          <w:rFonts w:ascii="Helvetica" w:hAnsi="Helvetica" w:cs="Helvetica"/>
          <w:sz w:val="20"/>
          <w:szCs w:val="20"/>
        </w:rPr>
      </w:pPr>
      <w:r>
        <w:rPr>
          <w:rFonts w:ascii="Helvetica" w:hAnsi="Helvetica" w:cs="Helvetica"/>
          <w:sz w:val="20"/>
          <w:szCs w:val="20"/>
        </w:rPr>
        <w:t>Within 2 weeks of the IDP Workshop, s</w:t>
      </w:r>
      <w:r w:rsidR="002809A3" w:rsidRPr="000067AE">
        <w:rPr>
          <w:rFonts w:ascii="Helvetica" w:hAnsi="Helvetica" w:cs="Helvetica"/>
          <w:sz w:val="20"/>
          <w:szCs w:val="20"/>
        </w:rPr>
        <w:t>ummarize potential strategies and follow up actions required, along wit</w:t>
      </w:r>
      <w:r w:rsidR="008A1B1B" w:rsidRPr="000067AE">
        <w:rPr>
          <w:rFonts w:ascii="Helvetica" w:hAnsi="Helvetica" w:cs="Helvetica"/>
          <w:sz w:val="20"/>
          <w:szCs w:val="20"/>
        </w:rPr>
        <w:t>h responsible parties for each, into an Integrative Design Workshop Report including:</w:t>
      </w:r>
    </w:p>
    <w:p w14:paraId="333B0E56" w14:textId="77777777" w:rsidR="008A1B1B" w:rsidRPr="000067AE" w:rsidRDefault="008A1B1B" w:rsidP="008A1B1B">
      <w:pPr>
        <w:pStyle w:val="ListParagraph"/>
        <w:spacing w:line="240" w:lineRule="auto"/>
        <w:ind w:left="360"/>
        <w:rPr>
          <w:rFonts w:ascii="Helvetica" w:hAnsi="Helvetica" w:cs="Helvetica"/>
          <w:sz w:val="20"/>
          <w:szCs w:val="20"/>
        </w:rPr>
      </w:pPr>
    </w:p>
    <w:p w14:paraId="7BA1D22E" w14:textId="1BA71985" w:rsidR="008A1B1B" w:rsidRPr="000067AE" w:rsidRDefault="008A1B1B" w:rsidP="008A1B1B">
      <w:pPr>
        <w:pStyle w:val="ListParagraph"/>
        <w:numPr>
          <w:ilvl w:val="2"/>
          <w:numId w:val="12"/>
        </w:numPr>
        <w:spacing w:line="240" w:lineRule="auto"/>
        <w:rPr>
          <w:rFonts w:ascii="Helvetica" w:hAnsi="Helvetica" w:cs="Helvetica"/>
          <w:sz w:val="20"/>
          <w:szCs w:val="20"/>
        </w:rPr>
      </w:pPr>
      <w:r w:rsidRPr="000067AE">
        <w:rPr>
          <w:rFonts w:ascii="Helvetica" w:hAnsi="Helvetica" w:cs="Helvetica"/>
          <w:sz w:val="20"/>
          <w:szCs w:val="20"/>
        </w:rPr>
        <w:t xml:space="preserve">All analysis completed and included. </w:t>
      </w:r>
      <w:r w:rsidR="002B2DF0" w:rsidRPr="000067AE">
        <w:rPr>
          <w:rFonts w:ascii="Helvetica" w:hAnsi="Helvetica" w:cs="Helvetica"/>
          <w:sz w:val="20"/>
          <w:szCs w:val="20"/>
        </w:rPr>
        <w:t>Clarify any non-applicable analyses.</w:t>
      </w:r>
    </w:p>
    <w:p w14:paraId="0A091FDB" w14:textId="77777777" w:rsidR="008A1B1B" w:rsidRPr="000067AE" w:rsidRDefault="008A1B1B" w:rsidP="008A1B1B">
      <w:pPr>
        <w:pStyle w:val="ListParagraph"/>
        <w:numPr>
          <w:ilvl w:val="2"/>
          <w:numId w:val="12"/>
        </w:numPr>
        <w:spacing w:line="240" w:lineRule="auto"/>
        <w:rPr>
          <w:rFonts w:ascii="Helvetica" w:hAnsi="Helvetica" w:cs="Helvetica"/>
          <w:sz w:val="20"/>
          <w:szCs w:val="20"/>
        </w:rPr>
      </w:pPr>
      <w:r w:rsidRPr="000067AE">
        <w:rPr>
          <w:rFonts w:ascii="Helvetica" w:hAnsi="Helvetica" w:cs="Helvetica"/>
          <w:sz w:val="20"/>
          <w:szCs w:val="20"/>
        </w:rPr>
        <w:t xml:space="preserve">Meeting minutes from workshop. </w:t>
      </w:r>
    </w:p>
    <w:p w14:paraId="1B17D2D4" w14:textId="1C74F144" w:rsidR="008A1B1B" w:rsidRDefault="008A1B1B" w:rsidP="008A1B1B">
      <w:pPr>
        <w:pStyle w:val="ListParagraph"/>
        <w:numPr>
          <w:ilvl w:val="2"/>
          <w:numId w:val="12"/>
        </w:numPr>
        <w:spacing w:line="240" w:lineRule="auto"/>
        <w:rPr>
          <w:rFonts w:ascii="Helvetica" w:hAnsi="Helvetica" w:cs="Helvetica"/>
          <w:sz w:val="20"/>
          <w:szCs w:val="20"/>
        </w:rPr>
      </w:pPr>
      <w:r w:rsidRPr="000067AE">
        <w:rPr>
          <w:rFonts w:ascii="Helvetica" w:hAnsi="Helvetica" w:cs="Helvetica"/>
          <w:sz w:val="20"/>
          <w:szCs w:val="20"/>
        </w:rPr>
        <w:t xml:space="preserve">Integrative design narrative with stated energy and water goals. </w:t>
      </w:r>
    </w:p>
    <w:p w14:paraId="4D588F26" w14:textId="61828BF7" w:rsidR="007952F1" w:rsidRPr="00A74422" w:rsidRDefault="007952F1" w:rsidP="00A74422">
      <w:pPr>
        <w:pStyle w:val="ListParagraph"/>
        <w:numPr>
          <w:ilvl w:val="2"/>
          <w:numId w:val="12"/>
        </w:numPr>
        <w:spacing w:line="240" w:lineRule="auto"/>
        <w:rPr>
          <w:rFonts w:ascii="Helvetica" w:hAnsi="Helvetica" w:cs="Helvetica"/>
          <w:sz w:val="20"/>
          <w:szCs w:val="20"/>
        </w:rPr>
      </w:pPr>
      <w:r>
        <w:rPr>
          <w:rFonts w:ascii="Helvetica" w:hAnsi="Helvetica" w:cs="Helvetica"/>
          <w:sz w:val="20"/>
          <w:szCs w:val="20"/>
        </w:rPr>
        <w:t>Design impacts that may inform scheme selection.</w:t>
      </w:r>
    </w:p>
    <w:p w14:paraId="7BFFC051" w14:textId="77777777" w:rsidR="008A1B1B" w:rsidRPr="000067AE" w:rsidRDefault="008A1B1B" w:rsidP="008A1B1B">
      <w:pPr>
        <w:pStyle w:val="ListParagraph"/>
        <w:numPr>
          <w:ilvl w:val="2"/>
          <w:numId w:val="12"/>
        </w:numPr>
        <w:spacing w:line="240" w:lineRule="auto"/>
        <w:rPr>
          <w:rFonts w:ascii="Helvetica" w:hAnsi="Helvetica" w:cs="Helvetica"/>
          <w:sz w:val="20"/>
          <w:szCs w:val="20"/>
        </w:rPr>
      </w:pPr>
      <w:r w:rsidRPr="000067AE">
        <w:rPr>
          <w:rFonts w:ascii="Helvetica" w:hAnsi="Helvetica" w:cs="Helvetica"/>
          <w:sz w:val="20"/>
          <w:szCs w:val="20"/>
        </w:rPr>
        <w:t xml:space="preserve">Report with results and design impacts after workshop. </w:t>
      </w:r>
    </w:p>
    <w:p w14:paraId="1D81D133" w14:textId="77777777" w:rsidR="008A1B1B" w:rsidRPr="000067AE" w:rsidRDefault="008A1B1B" w:rsidP="008A1B1B">
      <w:pPr>
        <w:pStyle w:val="ListParagraph"/>
        <w:numPr>
          <w:ilvl w:val="2"/>
          <w:numId w:val="12"/>
        </w:numPr>
        <w:spacing w:line="240" w:lineRule="auto"/>
        <w:rPr>
          <w:rFonts w:ascii="Helvetica" w:hAnsi="Helvetica" w:cs="Helvetica"/>
          <w:sz w:val="20"/>
          <w:szCs w:val="20"/>
        </w:rPr>
      </w:pPr>
      <w:r w:rsidRPr="000067AE">
        <w:rPr>
          <w:rFonts w:ascii="Helvetica" w:hAnsi="Helvetica" w:cs="Helvetica"/>
          <w:sz w:val="20"/>
          <w:szCs w:val="20"/>
        </w:rPr>
        <w:t xml:space="preserve">Narrative outlining strategy for meeting SCA standards and local law. </w:t>
      </w:r>
    </w:p>
    <w:p w14:paraId="1843490D" w14:textId="6043A584" w:rsidR="008A1B1B" w:rsidRPr="000067AE" w:rsidRDefault="008A1B1B" w:rsidP="008A1B1B">
      <w:pPr>
        <w:pStyle w:val="ListParagraph"/>
        <w:numPr>
          <w:ilvl w:val="2"/>
          <w:numId w:val="12"/>
        </w:numPr>
        <w:spacing w:line="240" w:lineRule="auto"/>
        <w:rPr>
          <w:rFonts w:ascii="Helvetica" w:hAnsi="Helvetica" w:cs="Helvetica"/>
          <w:sz w:val="20"/>
          <w:szCs w:val="20"/>
        </w:rPr>
      </w:pPr>
      <w:r w:rsidRPr="000067AE">
        <w:rPr>
          <w:rFonts w:ascii="Helvetica" w:hAnsi="Helvetica" w:cs="Helvetica"/>
          <w:sz w:val="20"/>
          <w:szCs w:val="20"/>
        </w:rPr>
        <w:t xml:space="preserve">Preliminary </w:t>
      </w:r>
      <w:r w:rsidR="000D38B4" w:rsidRPr="000067AE">
        <w:rPr>
          <w:rFonts w:ascii="Helvetica" w:hAnsi="Helvetica" w:cs="Helvetica"/>
          <w:sz w:val="20"/>
          <w:szCs w:val="20"/>
        </w:rPr>
        <w:t xml:space="preserve">Interior-Fit </w:t>
      </w:r>
      <w:proofErr w:type="gramStart"/>
      <w:r w:rsidR="000D38B4" w:rsidRPr="000067AE">
        <w:rPr>
          <w:rFonts w:ascii="Helvetica" w:hAnsi="Helvetica" w:cs="Helvetica"/>
          <w:sz w:val="20"/>
          <w:szCs w:val="20"/>
        </w:rPr>
        <w:t>Out</w:t>
      </w:r>
      <w:proofErr w:type="gramEnd"/>
      <w:r w:rsidR="003D2F83" w:rsidRPr="000067AE">
        <w:rPr>
          <w:rFonts w:ascii="Helvetica" w:hAnsi="Helvetica" w:cs="Helvetica"/>
          <w:sz w:val="20"/>
          <w:szCs w:val="20"/>
        </w:rPr>
        <w:t xml:space="preserve"> </w:t>
      </w:r>
      <w:r w:rsidRPr="000067AE">
        <w:rPr>
          <w:rFonts w:ascii="Helvetica" w:hAnsi="Helvetica" w:cs="Helvetica"/>
          <w:sz w:val="20"/>
          <w:szCs w:val="20"/>
        </w:rPr>
        <w:t xml:space="preserve">GSG checklist and credit impacts of strategies evaluated. </w:t>
      </w:r>
    </w:p>
    <w:p w14:paraId="41CF7263" w14:textId="452FC6C1" w:rsidR="00D63A74" w:rsidRPr="00A74422" w:rsidRDefault="008A1B1B" w:rsidP="00A74422">
      <w:pPr>
        <w:rPr>
          <w:rFonts w:ascii="Helvetica" w:hAnsi="Helvetica" w:cs="Helvetica"/>
          <w:sz w:val="20"/>
          <w:szCs w:val="20"/>
        </w:rPr>
      </w:pPr>
      <w:r w:rsidRPr="00A74422">
        <w:rPr>
          <w:rFonts w:ascii="Helvetica" w:hAnsi="Helvetica" w:cs="Helvetica"/>
          <w:sz w:val="20"/>
          <w:szCs w:val="20"/>
        </w:rPr>
        <w:lastRenderedPageBreak/>
        <w:t>The required documentation for each analysis is outlined in the last section of this guide.</w:t>
      </w:r>
      <w:r w:rsidRPr="00A74422">
        <w:rPr>
          <w:rFonts w:ascii="Helvetica" w:hAnsi="Helvetica" w:cs="Helvetica"/>
          <w:i/>
          <w:sz w:val="20"/>
          <w:szCs w:val="20"/>
        </w:rPr>
        <w:t xml:space="preserve"> </w:t>
      </w:r>
      <w:r w:rsidRPr="00A74422">
        <w:rPr>
          <w:rFonts w:ascii="Helvetica" w:hAnsi="Helvetica" w:cs="Helvetica"/>
          <w:b/>
          <w:bCs/>
          <w:sz w:val="20"/>
          <w:szCs w:val="20"/>
        </w:rPr>
        <w:t xml:space="preserve"> </w:t>
      </w:r>
      <w:r w:rsidR="00F0740F" w:rsidRPr="00A74422">
        <w:rPr>
          <w:rFonts w:ascii="Helvetica" w:hAnsi="Helvetica" w:cs="Helvetica"/>
          <w:sz w:val="20"/>
          <w:szCs w:val="20"/>
        </w:rPr>
        <w:t>In each discovery, i</w:t>
      </w:r>
      <w:r w:rsidR="00D63A74" w:rsidRPr="00A74422">
        <w:rPr>
          <w:rFonts w:ascii="Helvetica" w:hAnsi="Helvetica" w:cs="Helvetica"/>
          <w:sz w:val="20"/>
          <w:szCs w:val="20"/>
        </w:rPr>
        <w:t xml:space="preserve">ndicate building systems and components that have been provided by the </w:t>
      </w:r>
      <w:r w:rsidR="0022638E" w:rsidRPr="00A74422">
        <w:rPr>
          <w:rFonts w:ascii="Helvetica" w:hAnsi="Helvetica" w:cs="Helvetica"/>
          <w:sz w:val="20"/>
          <w:szCs w:val="20"/>
        </w:rPr>
        <w:t>building owner/developer</w:t>
      </w:r>
      <w:r w:rsidR="00D63A74" w:rsidRPr="00A74422">
        <w:rPr>
          <w:rFonts w:ascii="Helvetica" w:hAnsi="Helvetica" w:cs="Helvetica"/>
          <w:sz w:val="20"/>
          <w:szCs w:val="20"/>
        </w:rPr>
        <w:t xml:space="preserve"> and proposed building systems and components.</w:t>
      </w:r>
    </w:p>
    <w:p w14:paraId="039143DC" w14:textId="77777777" w:rsidR="00E23989" w:rsidRDefault="00E23989" w:rsidP="00CC06C2">
      <w:pPr>
        <w:rPr>
          <w:rFonts w:ascii="Helvetica" w:hAnsi="Helvetica" w:cs="Helvetica"/>
          <w:color w:val="FF0000"/>
          <w:sz w:val="20"/>
          <w:szCs w:val="20"/>
        </w:rPr>
      </w:pPr>
    </w:p>
    <w:p w14:paraId="1E907971" w14:textId="6FD96F57" w:rsidR="00052616" w:rsidRPr="000067AE" w:rsidRDefault="00052616" w:rsidP="00CC06C2">
      <w:pPr>
        <w:rPr>
          <w:rFonts w:ascii="Helvetica" w:hAnsi="Helvetica" w:cs="Helvetica"/>
          <w:b/>
          <w:bCs/>
          <w:sz w:val="20"/>
          <w:szCs w:val="20"/>
        </w:rPr>
      </w:pPr>
      <w:r w:rsidRPr="000067AE">
        <w:rPr>
          <w:rFonts w:ascii="Helvetica" w:hAnsi="Helvetica" w:cs="Helvetica"/>
          <w:b/>
          <w:bCs/>
          <w:sz w:val="20"/>
          <w:szCs w:val="20"/>
        </w:rPr>
        <w:t xml:space="preserve">Discovery #1 - Energy and Daylight Related Systems </w:t>
      </w:r>
    </w:p>
    <w:p w14:paraId="278FAFF4" w14:textId="43EAF94A" w:rsidR="00052616" w:rsidRPr="000067AE" w:rsidRDefault="00052616" w:rsidP="00052616">
      <w:pPr>
        <w:spacing w:line="240" w:lineRule="auto"/>
        <w:rPr>
          <w:rFonts w:ascii="Helvetica" w:hAnsi="Helvetica" w:cs="Helvetica"/>
          <w:sz w:val="20"/>
          <w:szCs w:val="20"/>
        </w:rPr>
      </w:pPr>
      <w:r w:rsidRPr="000067AE">
        <w:rPr>
          <w:rFonts w:ascii="Helvetica" w:hAnsi="Helvetica" w:cs="Helvetica"/>
          <w:sz w:val="20"/>
          <w:szCs w:val="20"/>
        </w:rPr>
        <w:t xml:space="preserve">Perform a preliminary energy and daylight analysis before the completion of </w:t>
      </w:r>
      <w:r w:rsidR="007952F1">
        <w:rPr>
          <w:rFonts w:ascii="Helvetica" w:hAnsi="Helvetica" w:cs="Helvetica"/>
          <w:sz w:val="20"/>
          <w:szCs w:val="20"/>
        </w:rPr>
        <w:t>S</w:t>
      </w:r>
      <w:r w:rsidRPr="000067AE">
        <w:rPr>
          <w:rFonts w:ascii="Helvetica" w:hAnsi="Helvetica" w:cs="Helvetica"/>
          <w:sz w:val="20"/>
          <w:szCs w:val="20"/>
        </w:rPr>
        <w:t xml:space="preserve">chematic </w:t>
      </w:r>
      <w:r w:rsidR="007952F1">
        <w:rPr>
          <w:rFonts w:ascii="Helvetica" w:hAnsi="Helvetica" w:cs="Helvetica"/>
          <w:sz w:val="20"/>
          <w:szCs w:val="20"/>
        </w:rPr>
        <w:t>D</w:t>
      </w:r>
      <w:r w:rsidRPr="000067AE">
        <w:rPr>
          <w:rFonts w:ascii="Helvetica" w:hAnsi="Helvetica" w:cs="Helvetica"/>
          <w:sz w:val="20"/>
          <w:szCs w:val="20"/>
        </w:rPr>
        <w:t xml:space="preserve">esign that explores how to reduce energy loads and improve daylighting in the school and accomplish related sustainability goals by questioning default assumptions. Analyze and assess strategies associated with ALL of the following: </w:t>
      </w:r>
    </w:p>
    <w:p w14:paraId="4E5DFD8E" w14:textId="77777777" w:rsidR="00052616" w:rsidRPr="000067AE" w:rsidRDefault="00052616" w:rsidP="00CC06C2">
      <w:pPr>
        <w:spacing w:after="120" w:line="240" w:lineRule="auto"/>
        <w:rPr>
          <w:rFonts w:ascii="Helvetica" w:hAnsi="Helvetica" w:cs="Helvetica"/>
          <w:sz w:val="20"/>
          <w:szCs w:val="20"/>
        </w:rPr>
      </w:pPr>
      <w:r w:rsidRPr="000067AE">
        <w:rPr>
          <w:rFonts w:ascii="Helvetica" w:hAnsi="Helvetica" w:cs="Helvetica"/>
          <w:i/>
          <w:sz w:val="20"/>
          <w:szCs w:val="20"/>
        </w:rPr>
        <w:t>Energy use</w:t>
      </w:r>
    </w:p>
    <w:p w14:paraId="06D5093B" w14:textId="2B68EB52" w:rsidR="00052616" w:rsidRDefault="00052616" w:rsidP="00CC06C2">
      <w:pPr>
        <w:pStyle w:val="ListParagraph"/>
        <w:numPr>
          <w:ilvl w:val="2"/>
          <w:numId w:val="12"/>
        </w:numPr>
        <w:spacing w:after="120" w:line="240" w:lineRule="auto"/>
        <w:rPr>
          <w:rFonts w:ascii="Helvetica" w:hAnsi="Helvetica" w:cs="Helvetica"/>
          <w:sz w:val="20"/>
          <w:szCs w:val="20"/>
        </w:rPr>
      </w:pPr>
      <w:r w:rsidRPr="000067AE">
        <w:rPr>
          <w:rFonts w:ascii="Helvetica" w:hAnsi="Helvetica" w:cs="Helvetica"/>
          <w:sz w:val="20"/>
          <w:szCs w:val="20"/>
        </w:rPr>
        <w:t>Establish</w:t>
      </w:r>
      <w:r w:rsidR="009F50B5" w:rsidRPr="000067AE">
        <w:rPr>
          <w:rFonts w:ascii="Helvetica" w:hAnsi="Helvetica" w:cs="Helvetica"/>
          <w:sz w:val="20"/>
          <w:szCs w:val="20"/>
        </w:rPr>
        <w:t xml:space="preserve"> a</w:t>
      </w:r>
      <w:r w:rsidRPr="000067AE">
        <w:rPr>
          <w:rFonts w:ascii="Helvetica" w:hAnsi="Helvetica" w:cs="Helvetica"/>
          <w:sz w:val="20"/>
          <w:szCs w:val="20"/>
        </w:rPr>
        <w:t xml:space="preserve"> performance target as described in credit E3.2 - Optimize Energy Performance</w:t>
      </w:r>
      <w:r w:rsidR="00BD5846">
        <w:rPr>
          <w:rFonts w:ascii="Helvetica" w:hAnsi="Helvetica" w:cs="Helvetica"/>
          <w:sz w:val="20"/>
          <w:szCs w:val="20"/>
        </w:rPr>
        <w:t>, Appendix C- Interior Fit-Out Project Appendix</w:t>
      </w:r>
      <w:r w:rsidR="00A60382">
        <w:rPr>
          <w:rFonts w:ascii="Helvetica" w:hAnsi="Helvetica" w:cs="Helvetica"/>
          <w:sz w:val="20"/>
          <w:szCs w:val="20"/>
        </w:rPr>
        <w:t>, based on Local Law 32 of 2016 requirements.</w:t>
      </w:r>
    </w:p>
    <w:p w14:paraId="35CFCB57" w14:textId="77777777" w:rsidR="00052616" w:rsidRPr="000067AE" w:rsidRDefault="00052616" w:rsidP="00CC06C2">
      <w:pPr>
        <w:spacing w:after="120" w:line="240" w:lineRule="auto"/>
        <w:rPr>
          <w:rFonts w:ascii="Helvetica" w:hAnsi="Helvetica" w:cs="Helvetica"/>
          <w:sz w:val="20"/>
          <w:szCs w:val="20"/>
        </w:rPr>
      </w:pPr>
      <w:r w:rsidRPr="000067AE">
        <w:rPr>
          <w:rFonts w:ascii="Helvetica" w:hAnsi="Helvetica" w:cs="Helvetica"/>
          <w:i/>
          <w:sz w:val="20"/>
          <w:szCs w:val="20"/>
        </w:rPr>
        <w:t>Site conditions</w:t>
      </w:r>
    </w:p>
    <w:p w14:paraId="7FB89734" w14:textId="77777777" w:rsidR="00052616" w:rsidRPr="000067AE" w:rsidRDefault="00052616" w:rsidP="00CC06C2">
      <w:pPr>
        <w:spacing w:after="120" w:line="240" w:lineRule="auto"/>
        <w:ind w:left="720"/>
        <w:rPr>
          <w:rFonts w:ascii="Helvetica" w:hAnsi="Helvetica" w:cs="Helvetica"/>
          <w:sz w:val="20"/>
          <w:szCs w:val="20"/>
        </w:rPr>
      </w:pPr>
      <w:r w:rsidRPr="000067AE">
        <w:rPr>
          <w:rFonts w:ascii="Helvetica" w:hAnsi="Helvetica" w:cs="Helvetica"/>
          <w:sz w:val="20"/>
          <w:szCs w:val="20"/>
        </w:rPr>
        <w:t>Assess:</w:t>
      </w:r>
    </w:p>
    <w:p w14:paraId="678D947C" w14:textId="0CAD28A7" w:rsidR="00052616" w:rsidRPr="000067AE" w:rsidRDefault="00A95A5A" w:rsidP="00CC06C2">
      <w:pPr>
        <w:pStyle w:val="ListParagraph"/>
        <w:numPr>
          <w:ilvl w:val="2"/>
          <w:numId w:val="12"/>
        </w:numPr>
        <w:spacing w:after="120" w:line="240" w:lineRule="auto"/>
        <w:rPr>
          <w:rFonts w:ascii="Helvetica" w:hAnsi="Helvetica" w:cs="Helvetica"/>
          <w:sz w:val="20"/>
          <w:szCs w:val="20"/>
        </w:rPr>
      </w:pPr>
      <w:r>
        <w:rPr>
          <w:rFonts w:ascii="Helvetica" w:hAnsi="Helvetica" w:cs="Helvetica"/>
          <w:sz w:val="20"/>
          <w:szCs w:val="20"/>
        </w:rPr>
        <w:t>Building</w:t>
      </w:r>
      <w:r w:rsidR="00052616" w:rsidRPr="000067AE">
        <w:rPr>
          <w:rFonts w:ascii="Helvetica" w:hAnsi="Helvetica" w:cs="Helvetica"/>
          <w:sz w:val="20"/>
          <w:szCs w:val="20"/>
        </w:rPr>
        <w:t xml:space="preserve"> shading</w:t>
      </w:r>
    </w:p>
    <w:p w14:paraId="616FD43A" w14:textId="76FECA2B" w:rsidR="00A95A5A" w:rsidRDefault="00A95A5A" w:rsidP="003C0CB9">
      <w:pPr>
        <w:spacing w:line="240" w:lineRule="auto"/>
        <w:ind w:left="1080"/>
        <w:rPr>
          <w:rFonts w:ascii="Helvetica" w:hAnsi="Helvetica" w:cs="Helvetica"/>
          <w:color w:val="000000"/>
          <w:sz w:val="20"/>
          <w:szCs w:val="20"/>
        </w:rPr>
      </w:pPr>
      <w:bookmarkStart w:id="0" w:name="_Hlk13741344"/>
      <w:r>
        <w:rPr>
          <w:rFonts w:ascii="Helvetica" w:hAnsi="Helvetica" w:cs="Helvetica"/>
          <w:color w:val="000000"/>
          <w:sz w:val="20"/>
          <w:szCs w:val="20"/>
        </w:rPr>
        <w:t xml:space="preserve">Analyze the impacts of shading on the roof if applicable. </w:t>
      </w:r>
    </w:p>
    <w:p w14:paraId="3D8636C8" w14:textId="1A3E41D2" w:rsidR="00D504A4" w:rsidRDefault="0004632F" w:rsidP="003C0CB9">
      <w:pPr>
        <w:spacing w:line="240" w:lineRule="auto"/>
        <w:ind w:left="1080"/>
        <w:rPr>
          <w:rFonts w:ascii="Helvetica" w:hAnsi="Helvetica" w:cs="Helvetica"/>
          <w:color w:val="000000"/>
          <w:sz w:val="20"/>
          <w:szCs w:val="20"/>
        </w:rPr>
      </w:pPr>
      <w:r w:rsidRPr="000067AE">
        <w:rPr>
          <w:rFonts w:ascii="Helvetica" w:hAnsi="Helvetica" w:cs="Helvetica"/>
          <w:color w:val="000000"/>
          <w:sz w:val="20"/>
          <w:szCs w:val="20"/>
        </w:rPr>
        <w:t>Consider the effects on daylight, glare, and solar gains</w:t>
      </w:r>
      <w:bookmarkEnd w:id="0"/>
      <w:r w:rsidRPr="000067AE">
        <w:rPr>
          <w:rFonts w:ascii="Helvetica" w:hAnsi="Helvetica" w:cs="Helvetica"/>
          <w:color w:val="000000"/>
          <w:sz w:val="20"/>
          <w:szCs w:val="20"/>
        </w:rPr>
        <w:t>.</w:t>
      </w:r>
    </w:p>
    <w:p w14:paraId="13C2CACE" w14:textId="77777777" w:rsidR="00AC2FF7" w:rsidRPr="000067AE" w:rsidRDefault="00AC2FF7" w:rsidP="00A74422">
      <w:pPr>
        <w:spacing w:line="240" w:lineRule="auto"/>
        <w:rPr>
          <w:rFonts w:ascii="Helvetica" w:hAnsi="Helvetica" w:cs="Helvetica"/>
          <w:sz w:val="20"/>
          <w:szCs w:val="20"/>
        </w:rPr>
      </w:pPr>
    </w:p>
    <w:p w14:paraId="60F07969" w14:textId="77777777" w:rsidR="00052616" w:rsidRPr="000067AE" w:rsidRDefault="00052616" w:rsidP="00CC06C2">
      <w:pPr>
        <w:pStyle w:val="ListParagraph"/>
        <w:numPr>
          <w:ilvl w:val="2"/>
          <w:numId w:val="12"/>
        </w:numPr>
        <w:spacing w:after="120" w:line="240" w:lineRule="auto"/>
        <w:rPr>
          <w:rFonts w:ascii="Helvetica" w:hAnsi="Helvetica" w:cs="Helvetica"/>
          <w:sz w:val="20"/>
          <w:szCs w:val="20"/>
        </w:rPr>
      </w:pPr>
      <w:r w:rsidRPr="000067AE">
        <w:rPr>
          <w:rFonts w:ascii="Helvetica" w:hAnsi="Helvetica" w:cs="Helvetica"/>
          <w:sz w:val="20"/>
          <w:szCs w:val="20"/>
        </w:rPr>
        <w:t>Prevailing winds</w:t>
      </w:r>
    </w:p>
    <w:p w14:paraId="046E9A6C" w14:textId="3ECF1A7F" w:rsidR="00D504A4" w:rsidRPr="000067AE" w:rsidRDefault="00A97BA5" w:rsidP="003C0CB9">
      <w:pPr>
        <w:spacing w:line="240" w:lineRule="auto"/>
        <w:ind w:left="1080"/>
        <w:rPr>
          <w:rFonts w:ascii="Helvetica" w:hAnsi="Helvetica" w:cs="Helvetica"/>
          <w:sz w:val="20"/>
          <w:szCs w:val="20"/>
        </w:rPr>
      </w:pPr>
      <w:r w:rsidRPr="000067AE">
        <w:rPr>
          <w:rFonts w:ascii="Helvetica" w:hAnsi="Helvetica" w:cs="Helvetica"/>
          <w:sz w:val="20"/>
          <w:szCs w:val="20"/>
        </w:rPr>
        <w:t>Generally n</w:t>
      </w:r>
      <w:r w:rsidR="0004632F" w:rsidRPr="000067AE">
        <w:rPr>
          <w:rFonts w:ascii="Helvetica" w:hAnsi="Helvetica" w:cs="Helvetica"/>
          <w:sz w:val="20"/>
          <w:szCs w:val="20"/>
        </w:rPr>
        <w:t xml:space="preserve">ot applicable to </w:t>
      </w:r>
      <w:r w:rsidR="00257956" w:rsidRPr="000067AE">
        <w:rPr>
          <w:rFonts w:ascii="Helvetica" w:hAnsi="Helvetica" w:cs="Helvetica"/>
          <w:sz w:val="20"/>
          <w:szCs w:val="20"/>
        </w:rPr>
        <w:t>Interior Fit-Out</w:t>
      </w:r>
    </w:p>
    <w:p w14:paraId="32895CB8" w14:textId="32EB05B2" w:rsidR="00AC4489" w:rsidRDefault="0022638E" w:rsidP="00AC4489">
      <w:pPr>
        <w:spacing w:line="240" w:lineRule="auto"/>
        <w:ind w:left="1080"/>
        <w:rPr>
          <w:rFonts w:ascii="Helvetica" w:hAnsi="Helvetica" w:cs="Helvetica"/>
          <w:color w:val="FF0000"/>
          <w:sz w:val="20"/>
          <w:szCs w:val="20"/>
        </w:rPr>
      </w:pPr>
      <w:r w:rsidRPr="000067AE">
        <w:rPr>
          <w:rFonts w:ascii="Helvetica" w:hAnsi="Helvetica" w:cs="Helvetica"/>
          <w:sz w:val="20"/>
          <w:szCs w:val="20"/>
        </w:rPr>
        <w:t>However, a</w:t>
      </w:r>
      <w:r w:rsidR="000D38B4" w:rsidRPr="000067AE">
        <w:rPr>
          <w:rFonts w:ascii="Helvetica" w:hAnsi="Helvetica" w:cs="Helvetica"/>
          <w:sz w:val="20"/>
          <w:szCs w:val="20"/>
        </w:rPr>
        <w:t>nalyze if prevailing win</w:t>
      </w:r>
      <w:r w:rsidR="0046117D" w:rsidRPr="000067AE">
        <w:rPr>
          <w:rFonts w:ascii="Helvetica" w:hAnsi="Helvetica" w:cs="Helvetica"/>
          <w:sz w:val="20"/>
          <w:szCs w:val="20"/>
        </w:rPr>
        <w:t>d will affect existing exterior wall infiltration into space. Consider prevailing winds when designing operable windows and parking lots/driveways to help blow exhaust away from school</w:t>
      </w:r>
      <w:r w:rsidR="0046117D" w:rsidRPr="000067AE">
        <w:rPr>
          <w:rFonts w:ascii="Helvetica" w:hAnsi="Helvetica" w:cs="Helvetica"/>
          <w:color w:val="FF0000"/>
          <w:sz w:val="20"/>
          <w:szCs w:val="20"/>
        </w:rPr>
        <w:t>.</w:t>
      </w:r>
    </w:p>
    <w:p w14:paraId="7D4654BA" w14:textId="77777777" w:rsidR="00AC2FF7" w:rsidRPr="000067AE" w:rsidRDefault="00AC2FF7" w:rsidP="00AC4489">
      <w:pPr>
        <w:spacing w:line="240" w:lineRule="auto"/>
        <w:ind w:left="1080"/>
        <w:rPr>
          <w:rFonts w:ascii="Helvetica" w:hAnsi="Helvetica" w:cs="Helvetica"/>
          <w:color w:val="FF0000"/>
          <w:sz w:val="20"/>
          <w:szCs w:val="20"/>
        </w:rPr>
      </w:pPr>
    </w:p>
    <w:p w14:paraId="79568276" w14:textId="2E730C1E" w:rsidR="00AC4489" w:rsidRDefault="00AC4489" w:rsidP="00AC4489">
      <w:pPr>
        <w:pStyle w:val="ListParagraph"/>
        <w:numPr>
          <w:ilvl w:val="2"/>
          <w:numId w:val="46"/>
        </w:numPr>
        <w:spacing w:after="120" w:line="240" w:lineRule="auto"/>
        <w:rPr>
          <w:rFonts w:ascii="Helvetica" w:hAnsi="Helvetica" w:cs="Helvetica"/>
          <w:sz w:val="20"/>
          <w:szCs w:val="20"/>
        </w:rPr>
      </w:pPr>
      <w:r>
        <w:rPr>
          <w:rFonts w:ascii="Helvetica" w:hAnsi="Helvetica" w:cs="Helvetica"/>
          <w:sz w:val="20"/>
          <w:szCs w:val="20"/>
        </w:rPr>
        <w:t>Exterior Lighting</w:t>
      </w:r>
    </w:p>
    <w:p w14:paraId="01C2DC7E" w14:textId="2E9FFD63" w:rsidR="0004632F" w:rsidRPr="000067AE" w:rsidRDefault="00AC4489" w:rsidP="00AC4489">
      <w:pPr>
        <w:spacing w:line="240" w:lineRule="auto"/>
        <w:rPr>
          <w:rFonts w:ascii="Helvetica" w:hAnsi="Helvetica" w:cs="Helvetica"/>
          <w:sz w:val="20"/>
          <w:szCs w:val="20"/>
        </w:rPr>
      </w:pPr>
      <w:r>
        <w:rPr>
          <w:rFonts w:ascii="Helvetica" w:hAnsi="Helvetica" w:cs="Helvetica"/>
          <w:sz w:val="20"/>
          <w:szCs w:val="20"/>
        </w:rPr>
        <w:t xml:space="preserve">                   </w:t>
      </w:r>
      <w:r w:rsidR="00A97BA5" w:rsidRPr="000067AE">
        <w:rPr>
          <w:rFonts w:ascii="Helvetica" w:hAnsi="Helvetica" w:cs="Helvetica"/>
          <w:sz w:val="20"/>
          <w:szCs w:val="20"/>
        </w:rPr>
        <w:t>Generally n</w:t>
      </w:r>
      <w:r w:rsidR="0004632F" w:rsidRPr="000067AE">
        <w:rPr>
          <w:rFonts w:ascii="Helvetica" w:hAnsi="Helvetica" w:cs="Helvetica"/>
          <w:sz w:val="20"/>
          <w:szCs w:val="20"/>
        </w:rPr>
        <w:t xml:space="preserve">ot applicable to </w:t>
      </w:r>
      <w:r w:rsidR="00257956" w:rsidRPr="000067AE">
        <w:rPr>
          <w:rFonts w:ascii="Helvetica" w:hAnsi="Helvetica" w:cs="Helvetica"/>
          <w:sz w:val="20"/>
          <w:szCs w:val="20"/>
        </w:rPr>
        <w:t>Interior Fit-Out</w:t>
      </w:r>
    </w:p>
    <w:p w14:paraId="47E8EE36" w14:textId="33C29868" w:rsidR="002809A3" w:rsidRDefault="00A97BA5" w:rsidP="00CC06C2">
      <w:pPr>
        <w:pStyle w:val="ListParagraph"/>
        <w:spacing w:after="120" w:line="240" w:lineRule="auto"/>
        <w:ind w:left="1440"/>
        <w:rPr>
          <w:rFonts w:ascii="Helvetica" w:hAnsi="Helvetica" w:cs="Helvetica"/>
          <w:sz w:val="20"/>
          <w:szCs w:val="20"/>
        </w:rPr>
      </w:pPr>
      <w:r w:rsidRPr="000067AE">
        <w:rPr>
          <w:rFonts w:ascii="Helvetica" w:hAnsi="Helvetica" w:cs="Helvetica"/>
          <w:sz w:val="20"/>
          <w:szCs w:val="20"/>
        </w:rPr>
        <w:t xml:space="preserve">However, if a separate </w:t>
      </w:r>
      <w:r w:rsidR="0022638E" w:rsidRPr="000067AE">
        <w:rPr>
          <w:rFonts w:ascii="Helvetica" w:hAnsi="Helvetica" w:cs="Helvetica"/>
          <w:sz w:val="20"/>
          <w:szCs w:val="20"/>
        </w:rPr>
        <w:t>school</w:t>
      </w:r>
      <w:r w:rsidRPr="000067AE">
        <w:rPr>
          <w:rFonts w:ascii="Helvetica" w:hAnsi="Helvetica" w:cs="Helvetica"/>
          <w:sz w:val="20"/>
          <w:szCs w:val="20"/>
        </w:rPr>
        <w:t xml:space="preserve"> entrance is provided, indicate how safety and emergency lighting will be installed</w:t>
      </w:r>
      <w:r w:rsidR="00257956" w:rsidRPr="000067AE">
        <w:rPr>
          <w:rFonts w:ascii="Helvetica" w:hAnsi="Helvetica" w:cs="Helvetica"/>
          <w:sz w:val="20"/>
          <w:szCs w:val="20"/>
        </w:rPr>
        <w:t>.</w:t>
      </w:r>
    </w:p>
    <w:p w14:paraId="5FF8EA2D" w14:textId="6B3CAE31" w:rsidR="00612306" w:rsidRDefault="00612306" w:rsidP="00CC06C2">
      <w:pPr>
        <w:pStyle w:val="ListParagraph"/>
        <w:spacing w:after="120" w:line="240" w:lineRule="auto"/>
        <w:ind w:left="1440"/>
        <w:rPr>
          <w:rFonts w:ascii="Helvetica" w:hAnsi="Helvetica" w:cs="Helvetica"/>
          <w:sz w:val="20"/>
          <w:szCs w:val="20"/>
        </w:rPr>
      </w:pPr>
    </w:p>
    <w:p w14:paraId="11F37295" w14:textId="77777777" w:rsidR="00612306" w:rsidRPr="000067AE" w:rsidRDefault="00612306" w:rsidP="00CC06C2">
      <w:pPr>
        <w:pStyle w:val="ListParagraph"/>
        <w:spacing w:after="120" w:line="240" w:lineRule="auto"/>
        <w:ind w:left="1440"/>
        <w:rPr>
          <w:rFonts w:ascii="Helvetica" w:hAnsi="Helvetica" w:cs="Helvetica"/>
          <w:sz w:val="20"/>
          <w:szCs w:val="20"/>
        </w:rPr>
      </w:pPr>
    </w:p>
    <w:p w14:paraId="4E075C4B" w14:textId="77777777" w:rsidR="00052616" w:rsidRPr="00AC4489" w:rsidRDefault="00052616" w:rsidP="00AC4489">
      <w:pPr>
        <w:pStyle w:val="ListParagraph"/>
        <w:numPr>
          <w:ilvl w:val="2"/>
          <w:numId w:val="46"/>
        </w:numPr>
        <w:spacing w:after="120" w:line="240" w:lineRule="auto"/>
        <w:rPr>
          <w:rFonts w:ascii="Helvetica" w:hAnsi="Helvetica" w:cs="Helvetica"/>
          <w:sz w:val="20"/>
          <w:szCs w:val="20"/>
        </w:rPr>
      </w:pPr>
      <w:r w:rsidRPr="00AC4489">
        <w:rPr>
          <w:rFonts w:ascii="Helvetica" w:hAnsi="Helvetica" w:cs="Helvetica"/>
          <w:sz w:val="20"/>
          <w:szCs w:val="20"/>
        </w:rPr>
        <w:t>Landscaping</w:t>
      </w:r>
    </w:p>
    <w:p w14:paraId="3AA78C1C" w14:textId="6A83FDC5" w:rsidR="0004632F" w:rsidRPr="000067AE" w:rsidRDefault="00A97BA5" w:rsidP="009B7491">
      <w:pPr>
        <w:spacing w:line="240" w:lineRule="auto"/>
        <w:ind w:left="1080"/>
        <w:rPr>
          <w:rFonts w:ascii="Helvetica" w:hAnsi="Helvetica" w:cs="Helvetica"/>
          <w:sz w:val="20"/>
          <w:szCs w:val="20"/>
        </w:rPr>
      </w:pPr>
      <w:r w:rsidRPr="000067AE">
        <w:rPr>
          <w:rFonts w:ascii="Helvetica" w:hAnsi="Helvetica" w:cs="Helvetica"/>
          <w:sz w:val="20"/>
          <w:szCs w:val="20"/>
        </w:rPr>
        <w:t>Generally n</w:t>
      </w:r>
      <w:r w:rsidR="0004632F" w:rsidRPr="000067AE">
        <w:rPr>
          <w:rFonts w:ascii="Helvetica" w:hAnsi="Helvetica" w:cs="Helvetica"/>
          <w:sz w:val="20"/>
          <w:szCs w:val="20"/>
        </w:rPr>
        <w:t xml:space="preserve">ot applicable to </w:t>
      </w:r>
      <w:r w:rsidR="00257956" w:rsidRPr="000067AE">
        <w:rPr>
          <w:rFonts w:ascii="Helvetica" w:hAnsi="Helvetica" w:cs="Helvetica"/>
          <w:sz w:val="20"/>
          <w:szCs w:val="20"/>
        </w:rPr>
        <w:t>Interior Fit-Out</w:t>
      </w:r>
    </w:p>
    <w:p w14:paraId="243FE182" w14:textId="437F7D72" w:rsidR="000D6FAC" w:rsidRDefault="0022638E" w:rsidP="00AC2FF7">
      <w:pPr>
        <w:spacing w:line="240" w:lineRule="auto"/>
        <w:ind w:left="1080"/>
        <w:rPr>
          <w:rFonts w:ascii="Helvetica" w:hAnsi="Helvetica" w:cs="Helvetica"/>
          <w:sz w:val="20"/>
          <w:szCs w:val="20"/>
        </w:rPr>
      </w:pPr>
      <w:r w:rsidRPr="000067AE">
        <w:rPr>
          <w:rFonts w:ascii="Helvetica" w:hAnsi="Helvetica" w:cs="Helvetica"/>
          <w:sz w:val="20"/>
          <w:szCs w:val="20"/>
        </w:rPr>
        <w:t>However, i</w:t>
      </w:r>
      <w:r w:rsidR="007F2674" w:rsidRPr="000067AE">
        <w:rPr>
          <w:rFonts w:ascii="Helvetica" w:hAnsi="Helvetica" w:cs="Helvetica"/>
          <w:sz w:val="20"/>
          <w:szCs w:val="20"/>
        </w:rPr>
        <w:t>f project includes landscaped or garden areas at ground or roof terraces, assess potential irrigation need.</w:t>
      </w:r>
    </w:p>
    <w:p w14:paraId="28460BAB" w14:textId="223A578B" w:rsidR="00612306" w:rsidRDefault="00612306" w:rsidP="00AC2FF7">
      <w:pPr>
        <w:spacing w:line="240" w:lineRule="auto"/>
        <w:ind w:left="1080"/>
        <w:rPr>
          <w:rFonts w:ascii="Helvetica" w:hAnsi="Helvetica" w:cs="Helvetica"/>
          <w:sz w:val="20"/>
          <w:szCs w:val="20"/>
        </w:rPr>
      </w:pPr>
    </w:p>
    <w:p w14:paraId="5B558707" w14:textId="77777777" w:rsidR="00052616" w:rsidRPr="00AC4489" w:rsidRDefault="00052616" w:rsidP="00AC4489">
      <w:pPr>
        <w:pStyle w:val="ListParagraph"/>
        <w:numPr>
          <w:ilvl w:val="2"/>
          <w:numId w:val="46"/>
        </w:numPr>
        <w:spacing w:line="240" w:lineRule="auto"/>
        <w:rPr>
          <w:rFonts w:ascii="Helvetica" w:hAnsi="Helvetica" w:cs="Helvetica"/>
          <w:sz w:val="20"/>
          <w:szCs w:val="20"/>
        </w:rPr>
      </w:pPr>
      <w:r w:rsidRPr="00AC4489">
        <w:rPr>
          <w:rFonts w:ascii="Helvetica" w:hAnsi="Helvetica" w:cs="Helvetica"/>
          <w:sz w:val="20"/>
          <w:szCs w:val="20"/>
        </w:rPr>
        <w:t>Adjacent site conditions</w:t>
      </w:r>
    </w:p>
    <w:p w14:paraId="0D4F0475" w14:textId="51C768A7" w:rsidR="0004632F" w:rsidRPr="000067AE" w:rsidRDefault="0004632F" w:rsidP="009B7491">
      <w:pPr>
        <w:spacing w:line="240" w:lineRule="auto"/>
        <w:ind w:left="1080"/>
        <w:rPr>
          <w:rFonts w:ascii="Helvetica" w:hAnsi="Helvetica" w:cs="Helvetica"/>
          <w:sz w:val="20"/>
          <w:szCs w:val="20"/>
        </w:rPr>
      </w:pPr>
      <w:bookmarkStart w:id="1" w:name="_Hlk13741277"/>
      <w:r w:rsidRPr="000067AE">
        <w:rPr>
          <w:rFonts w:ascii="Helvetica" w:hAnsi="Helvetica" w:cs="Helvetica"/>
          <w:sz w:val="20"/>
          <w:szCs w:val="20"/>
        </w:rPr>
        <w:t>Describe how the program layout may be optimized based on the adjacent site conditions.  Consider minimizing the effects of unwanted noise.</w:t>
      </w:r>
    </w:p>
    <w:bookmarkEnd w:id="1"/>
    <w:p w14:paraId="1B116BFA" w14:textId="77777777" w:rsidR="007A14CF" w:rsidRDefault="007A14CF" w:rsidP="00052616">
      <w:pPr>
        <w:spacing w:line="240" w:lineRule="auto"/>
        <w:rPr>
          <w:rFonts w:ascii="Helvetica" w:hAnsi="Helvetica" w:cs="Helvetica"/>
          <w:i/>
          <w:sz w:val="20"/>
          <w:szCs w:val="20"/>
        </w:rPr>
      </w:pPr>
    </w:p>
    <w:p w14:paraId="14827E3D" w14:textId="4B925F51" w:rsidR="00052616" w:rsidRPr="000067AE" w:rsidRDefault="002F3322" w:rsidP="00052616">
      <w:pPr>
        <w:spacing w:line="240" w:lineRule="auto"/>
        <w:rPr>
          <w:rFonts w:ascii="Helvetica" w:hAnsi="Helvetica" w:cs="Helvetica"/>
          <w:sz w:val="20"/>
          <w:szCs w:val="20"/>
        </w:rPr>
      </w:pPr>
      <w:r w:rsidRPr="000067AE">
        <w:rPr>
          <w:rFonts w:ascii="Helvetica" w:hAnsi="Helvetica" w:cs="Helvetica"/>
          <w:i/>
          <w:sz w:val="20"/>
          <w:szCs w:val="20"/>
        </w:rPr>
        <w:lastRenderedPageBreak/>
        <w:t xml:space="preserve">Massing, </w:t>
      </w:r>
      <w:r w:rsidR="00052616" w:rsidRPr="000067AE">
        <w:rPr>
          <w:rFonts w:ascii="Helvetica" w:hAnsi="Helvetica" w:cs="Helvetica"/>
          <w:i/>
          <w:sz w:val="20"/>
          <w:szCs w:val="20"/>
        </w:rPr>
        <w:t>orientation</w:t>
      </w:r>
      <w:r w:rsidR="00714622" w:rsidRPr="000067AE">
        <w:rPr>
          <w:rFonts w:ascii="Helvetica" w:hAnsi="Helvetica" w:cs="Helvetica"/>
          <w:i/>
          <w:sz w:val="20"/>
          <w:szCs w:val="20"/>
        </w:rPr>
        <w:t>, and e</w:t>
      </w:r>
      <w:r w:rsidRPr="000067AE">
        <w:rPr>
          <w:rFonts w:ascii="Helvetica" w:hAnsi="Helvetica" w:cs="Helvetica"/>
          <w:i/>
          <w:sz w:val="20"/>
          <w:szCs w:val="20"/>
        </w:rPr>
        <w:t xml:space="preserve">nvelope and </w:t>
      </w:r>
      <w:r w:rsidR="00714622" w:rsidRPr="000067AE">
        <w:rPr>
          <w:rFonts w:ascii="Helvetica" w:hAnsi="Helvetica" w:cs="Helvetica"/>
          <w:i/>
          <w:sz w:val="20"/>
          <w:szCs w:val="20"/>
        </w:rPr>
        <w:t>f</w:t>
      </w:r>
      <w:r w:rsidRPr="000067AE">
        <w:rPr>
          <w:rFonts w:ascii="Helvetica" w:hAnsi="Helvetica" w:cs="Helvetica"/>
          <w:i/>
          <w:sz w:val="20"/>
          <w:szCs w:val="20"/>
        </w:rPr>
        <w:t xml:space="preserve">açade </w:t>
      </w:r>
      <w:r w:rsidR="00714622" w:rsidRPr="000067AE">
        <w:rPr>
          <w:rFonts w:ascii="Helvetica" w:hAnsi="Helvetica" w:cs="Helvetica"/>
          <w:i/>
          <w:sz w:val="20"/>
          <w:szCs w:val="20"/>
        </w:rPr>
        <w:t>e</w:t>
      </w:r>
      <w:r w:rsidRPr="000067AE">
        <w:rPr>
          <w:rFonts w:ascii="Helvetica" w:hAnsi="Helvetica" w:cs="Helvetica"/>
          <w:i/>
          <w:sz w:val="20"/>
          <w:szCs w:val="20"/>
        </w:rPr>
        <w:t>lements</w:t>
      </w:r>
    </w:p>
    <w:p w14:paraId="6D31B769" w14:textId="52E90B70" w:rsidR="00052616" w:rsidRPr="000067AE" w:rsidRDefault="00052616" w:rsidP="00052616">
      <w:pPr>
        <w:spacing w:line="240" w:lineRule="auto"/>
        <w:ind w:firstLine="720"/>
        <w:rPr>
          <w:rFonts w:ascii="Helvetica" w:hAnsi="Helvetica" w:cs="Helvetica"/>
          <w:sz w:val="20"/>
          <w:szCs w:val="20"/>
        </w:rPr>
      </w:pPr>
      <w:r w:rsidRPr="000067AE">
        <w:rPr>
          <w:rFonts w:ascii="Helvetica" w:hAnsi="Helvetica" w:cs="Helvetica"/>
          <w:sz w:val="20"/>
          <w:szCs w:val="20"/>
        </w:rPr>
        <w:t xml:space="preserve">Assess how </w:t>
      </w:r>
      <w:r w:rsidR="00A97BA5" w:rsidRPr="000067AE">
        <w:rPr>
          <w:rFonts w:ascii="Helvetica" w:hAnsi="Helvetica" w:cs="Helvetica"/>
          <w:sz w:val="20"/>
          <w:szCs w:val="20"/>
        </w:rPr>
        <w:t xml:space="preserve">existing </w:t>
      </w:r>
      <w:r w:rsidR="006433B9" w:rsidRPr="000067AE">
        <w:rPr>
          <w:rFonts w:ascii="Helvetica" w:hAnsi="Helvetica" w:cs="Helvetica"/>
          <w:sz w:val="20"/>
          <w:szCs w:val="20"/>
        </w:rPr>
        <w:t>envelope and façade elements affect: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119"/>
      </w:tblGrid>
      <w:tr w:rsidR="0091107C" w:rsidRPr="000067AE" w14:paraId="0D43F065" w14:textId="77777777" w:rsidTr="009B7491">
        <w:trPr>
          <w:trHeight w:val="585"/>
        </w:trPr>
        <w:tc>
          <w:tcPr>
            <w:tcW w:w="4675" w:type="dxa"/>
          </w:tcPr>
          <w:p w14:paraId="65FECB28" w14:textId="6645C3DE" w:rsidR="00A8342B" w:rsidRPr="00AC4489" w:rsidRDefault="00A8342B" w:rsidP="00AC4489">
            <w:pPr>
              <w:pStyle w:val="ListParagraph"/>
              <w:numPr>
                <w:ilvl w:val="0"/>
                <w:numId w:val="46"/>
              </w:numPr>
              <w:rPr>
                <w:rFonts w:ascii="Helvetica" w:hAnsi="Helvetica" w:cs="Helvetica"/>
                <w:sz w:val="20"/>
                <w:szCs w:val="20"/>
              </w:rPr>
            </w:pPr>
            <w:r w:rsidRPr="00AC4489">
              <w:rPr>
                <w:rFonts w:ascii="Helvetica" w:hAnsi="Helvetica" w:cs="Helvetica"/>
                <w:sz w:val="20"/>
                <w:szCs w:val="20"/>
              </w:rPr>
              <w:t>Energy consumption</w:t>
            </w:r>
          </w:p>
          <w:p w14:paraId="78FA297F" w14:textId="0A200559" w:rsidR="009B7491" w:rsidRPr="00AC4489" w:rsidRDefault="0091107C" w:rsidP="00AC4489">
            <w:pPr>
              <w:pStyle w:val="ListParagraph"/>
              <w:numPr>
                <w:ilvl w:val="0"/>
                <w:numId w:val="46"/>
              </w:numPr>
              <w:rPr>
                <w:rFonts w:ascii="Helvetica" w:hAnsi="Helvetica" w:cs="Helvetica"/>
                <w:sz w:val="20"/>
                <w:szCs w:val="20"/>
              </w:rPr>
            </w:pPr>
            <w:r w:rsidRPr="00AC4489">
              <w:rPr>
                <w:rFonts w:ascii="Helvetica" w:hAnsi="Helvetica" w:cs="Helvetica"/>
                <w:sz w:val="20"/>
                <w:szCs w:val="20"/>
              </w:rPr>
              <w:t xml:space="preserve">Daylighting </w:t>
            </w:r>
            <w:r w:rsidR="009B7491" w:rsidRPr="00AC4489">
              <w:rPr>
                <w:rFonts w:ascii="Helvetica" w:hAnsi="Helvetica" w:cs="Helvetica"/>
                <w:sz w:val="20"/>
                <w:szCs w:val="20"/>
              </w:rPr>
              <w:t xml:space="preserve"> </w:t>
            </w:r>
          </w:p>
          <w:p w14:paraId="1D78176F" w14:textId="76E21B9E" w:rsidR="009B7491" w:rsidRPr="000067AE" w:rsidRDefault="009B7491" w:rsidP="009B7491">
            <w:pPr>
              <w:rPr>
                <w:rFonts w:ascii="Helvetica" w:hAnsi="Helvetica" w:cs="Helvetica"/>
                <w:sz w:val="20"/>
                <w:szCs w:val="20"/>
              </w:rPr>
            </w:pPr>
            <w:r w:rsidRPr="000067AE">
              <w:rPr>
                <w:rFonts w:ascii="Helvetica" w:hAnsi="Helvetica" w:cs="Helvetica"/>
                <w:sz w:val="20"/>
                <w:szCs w:val="20"/>
              </w:rPr>
              <w:t xml:space="preserve">  </w:t>
            </w:r>
          </w:p>
          <w:p w14:paraId="46B9F055" w14:textId="77777777" w:rsidR="009B7491" w:rsidRPr="000067AE" w:rsidRDefault="009B7491" w:rsidP="009B7491">
            <w:pPr>
              <w:pStyle w:val="ListParagraph"/>
              <w:ind w:left="360"/>
              <w:rPr>
                <w:rFonts w:ascii="Helvetica" w:hAnsi="Helvetica" w:cs="Helvetica"/>
                <w:sz w:val="20"/>
                <w:szCs w:val="20"/>
              </w:rPr>
            </w:pPr>
          </w:p>
          <w:p w14:paraId="429FD637" w14:textId="77777777" w:rsidR="00A8342B" w:rsidRPr="000067AE" w:rsidRDefault="00A8342B" w:rsidP="009B7491">
            <w:pPr>
              <w:rPr>
                <w:rFonts w:ascii="Helvetica" w:hAnsi="Helvetica" w:cs="Helvetica"/>
                <w:sz w:val="20"/>
                <w:szCs w:val="20"/>
              </w:rPr>
            </w:pPr>
          </w:p>
        </w:tc>
        <w:tc>
          <w:tcPr>
            <w:tcW w:w="4675" w:type="dxa"/>
          </w:tcPr>
          <w:p w14:paraId="20A17B2D" w14:textId="77777777" w:rsidR="00A8342B" w:rsidRPr="00AC4489" w:rsidRDefault="00A8342B" w:rsidP="00AC4489">
            <w:pPr>
              <w:pStyle w:val="ListParagraph"/>
              <w:numPr>
                <w:ilvl w:val="0"/>
                <w:numId w:val="46"/>
              </w:numPr>
              <w:rPr>
                <w:rFonts w:ascii="Helvetica" w:hAnsi="Helvetica" w:cs="Helvetica"/>
                <w:sz w:val="20"/>
                <w:szCs w:val="20"/>
              </w:rPr>
            </w:pPr>
            <w:r w:rsidRPr="00AC4489">
              <w:rPr>
                <w:rFonts w:ascii="Helvetica" w:hAnsi="Helvetica" w:cs="Helvetica"/>
                <w:sz w:val="20"/>
                <w:szCs w:val="20"/>
              </w:rPr>
              <w:t>HVAC sizing</w:t>
            </w:r>
          </w:p>
          <w:p w14:paraId="6DFF308E" w14:textId="2312665A" w:rsidR="00A8342B" w:rsidRPr="00AC4489" w:rsidRDefault="00B55819" w:rsidP="00AC4489">
            <w:pPr>
              <w:pStyle w:val="ListParagraph"/>
              <w:numPr>
                <w:ilvl w:val="0"/>
                <w:numId w:val="46"/>
              </w:numPr>
              <w:rPr>
                <w:rFonts w:ascii="Helvetica" w:hAnsi="Helvetica" w:cs="Helvetica"/>
                <w:sz w:val="20"/>
                <w:szCs w:val="20"/>
              </w:rPr>
            </w:pPr>
            <w:r w:rsidRPr="00AC4489">
              <w:rPr>
                <w:rFonts w:ascii="Helvetica" w:hAnsi="Helvetica" w:cs="Helvetica"/>
                <w:sz w:val="20"/>
                <w:szCs w:val="20"/>
              </w:rPr>
              <w:t>Carbon e</w:t>
            </w:r>
            <w:r w:rsidR="00A97BA5" w:rsidRPr="00AC4489">
              <w:rPr>
                <w:rFonts w:ascii="Helvetica" w:hAnsi="Helvetica" w:cs="Helvetica"/>
                <w:sz w:val="20"/>
                <w:szCs w:val="20"/>
              </w:rPr>
              <w:t>missions</w:t>
            </w:r>
            <w:r w:rsidR="000D6FAC" w:rsidRPr="00AC4489">
              <w:rPr>
                <w:rFonts w:ascii="Helvetica" w:hAnsi="Helvetica" w:cs="Helvetica"/>
                <w:sz w:val="20"/>
                <w:szCs w:val="20"/>
              </w:rPr>
              <w:t xml:space="preserve"> </w:t>
            </w:r>
          </w:p>
          <w:p w14:paraId="08E9D2AD" w14:textId="77777777" w:rsidR="00A8342B" w:rsidRPr="000067AE" w:rsidRDefault="00A8342B" w:rsidP="00A8342B">
            <w:pPr>
              <w:pStyle w:val="ListParagraph"/>
              <w:ind w:left="0"/>
              <w:rPr>
                <w:rFonts w:ascii="Helvetica" w:hAnsi="Helvetica" w:cs="Helvetica"/>
                <w:sz w:val="20"/>
                <w:szCs w:val="20"/>
              </w:rPr>
            </w:pPr>
          </w:p>
        </w:tc>
      </w:tr>
    </w:tbl>
    <w:p w14:paraId="43FFFAF9" w14:textId="12F145C6" w:rsidR="0004632F" w:rsidRPr="000067AE" w:rsidRDefault="00257956" w:rsidP="00CC06C2">
      <w:pPr>
        <w:spacing w:after="120" w:line="240" w:lineRule="auto"/>
        <w:rPr>
          <w:rFonts w:ascii="Helvetica" w:hAnsi="Helvetica" w:cs="Helvetica"/>
          <w:sz w:val="20"/>
          <w:szCs w:val="20"/>
        </w:rPr>
      </w:pPr>
      <w:r w:rsidRPr="000067AE">
        <w:rPr>
          <w:rFonts w:ascii="Helvetica" w:hAnsi="Helvetica" w:cs="Helvetica"/>
          <w:sz w:val="20"/>
          <w:szCs w:val="20"/>
        </w:rPr>
        <w:t xml:space="preserve">Indicate existing condition U-values of exterior assemblies, including roof, walls, </w:t>
      </w:r>
      <w:r w:rsidR="0022638E" w:rsidRPr="000067AE">
        <w:rPr>
          <w:rFonts w:ascii="Helvetica" w:hAnsi="Helvetica" w:cs="Helvetica"/>
          <w:sz w:val="20"/>
          <w:szCs w:val="20"/>
        </w:rPr>
        <w:t xml:space="preserve">windows, and floors (indicate U-value of floor assembly over any unconditioned spaces, </w:t>
      </w:r>
      <w:proofErr w:type="spellStart"/>
      <w:r w:rsidR="0022638E" w:rsidRPr="000067AE">
        <w:rPr>
          <w:rFonts w:ascii="Helvetica" w:hAnsi="Helvetica" w:cs="Helvetica"/>
          <w:sz w:val="20"/>
          <w:szCs w:val="20"/>
        </w:rPr>
        <w:t>ie</w:t>
      </w:r>
      <w:proofErr w:type="spellEnd"/>
      <w:r w:rsidR="0022638E" w:rsidRPr="000067AE">
        <w:rPr>
          <w:rFonts w:ascii="Helvetica" w:hAnsi="Helvetica" w:cs="Helvetica"/>
          <w:sz w:val="20"/>
          <w:szCs w:val="20"/>
        </w:rPr>
        <w:t xml:space="preserve"> unconditioned cellar)</w:t>
      </w:r>
      <w:r w:rsidRPr="000067AE">
        <w:rPr>
          <w:rFonts w:ascii="Helvetica" w:hAnsi="Helvetica" w:cs="Helvetica"/>
          <w:sz w:val="20"/>
          <w:szCs w:val="20"/>
        </w:rPr>
        <w:t>.</w:t>
      </w:r>
    </w:p>
    <w:p w14:paraId="59F177E3" w14:textId="77777777" w:rsidR="006F6F98" w:rsidRPr="000067AE" w:rsidRDefault="006F6F98" w:rsidP="006F6F98">
      <w:pPr>
        <w:rPr>
          <w:rFonts w:ascii="Helvetica" w:hAnsi="Helvetica" w:cs="Helvetica"/>
          <w:sz w:val="20"/>
          <w:szCs w:val="20"/>
        </w:rPr>
      </w:pPr>
      <w:r w:rsidRPr="000067AE">
        <w:rPr>
          <w:rFonts w:ascii="Helvetica" w:hAnsi="Helvetica" w:cs="Helvetica"/>
          <w:sz w:val="20"/>
          <w:szCs w:val="20"/>
        </w:rPr>
        <w:t>Consider how the following energy saving strategies have been incorporated into the program layout(s).</w:t>
      </w:r>
    </w:p>
    <w:p w14:paraId="1F911CE7" w14:textId="677C4AAB" w:rsidR="006F6F98" w:rsidRPr="000067AE" w:rsidRDefault="006F6F98" w:rsidP="006F6F98">
      <w:pPr>
        <w:pStyle w:val="ListParagraph"/>
        <w:numPr>
          <w:ilvl w:val="0"/>
          <w:numId w:val="44"/>
        </w:numPr>
        <w:rPr>
          <w:rFonts w:ascii="Helvetica" w:hAnsi="Helvetica" w:cs="Helvetica"/>
          <w:sz w:val="20"/>
          <w:szCs w:val="20"/>
        </w:rPr>
      </w:pPr>
      <w:r w:rsidRPr="000067AE">
        <w:rPr>
          <w:rFonts w:ascii="Helvetica" w:hAnsi="Helvetica" w:cs="Helvetica"/>
          <w:sz w:val="20"/>
          <w:szCs w:val="20"/>
        </w:rPr>
        <w:t>Locating classrooms and offices in areas with adequate daylight</w:t>
      </w:r>
      <w:r w:rsidR="00257956" w:rsidRPr="000067AE">
        <w:rPr>
          <w:rFonts w:ascii="Helvetica" w:hAnsi="Helvetica" w:cs="Helvetica"/>
          <w:sz w:val="20"/>
          <w:szCs w:val="20"/>
        </w:rPr>
        <w:t xml:space="preserve"> and access to views</w:t>
      </w:r>
    </w:p>
    <w:p w14:paraId="1D0E90CD" w14:textId="77777777" w:rsidR="006F6F98" w:rsidRPr="000067AE" w:rsidRDefault="006F6F98" w:rsidP="006F6F98">
      <w:pPr>
        <w:pStyle w:val="ListParagraph"/>
        <w:numPr>
          <w:ilvl w:val="0"/>
          <w:numId w:val="44"/>
        </w:numPr>
        <w:rPr>
          <w:rFonts w:ascii="Helvetica" w:hAnsi="Helvetica" w:cs="Helvetica"/>
          <w:sz w:val="20"/>
          <w:szCs w:val="20"/>
        </w:rPr>
      </w:pPr>
      <w:r w:rsidRPr="000067AE">
        <w:rPr>
          <w:rFonts w:ascii="Helvetica" w:hAnsi="Helvetica" w:cs="Helvetica"/>
          <w:sz w:val="20"/>
          <w:szCs w:val="20"/>
        </w:rPr>
        <w:t>Locating spaces that do not require daylighting- such as mechanical, storage and kitchen- in the interior of the building</w:t>
      </w:r>
    </w:p>
    <w:p w14:paraId="52D5DBDE" w14:textId="32D14F6B" w:rsidR="006F6F98" w:rsidRPr="000067AE" w:rsidRDefault="006F6F98" w:rsidP="006F6F98">
      <w:pPr>
        <w:pStyle w:val="ListParagraph"/>
        <w:numPr>
          <w:ilvl w:val="0"/>
          <w:numId w:val="44"/>
        </w:numPr>
        <w:rPr>
          <w:rFonts w:ascii="Helvetica" w:hAnsi="Helvetica" w:cs="Helvetica"/>
          <w:sz w:val="20"/>
          <w:szCs w:val="20"/>
        </w:rPr>
      </w:pPr>
      <w:r w:rsidRPr="000067AE">
        <w:rPr>
          <w:rFonts w:ascii="Helvetica" w:hAnsi="Helvetica" w:cs="Helvetica"/>
          <w:sz w:val="20"/>
          <w:szCs w:val="20"/>
        </w:rPr>
        <w:t>Locating mechanical space such that the piping and duct run lengths and bends are limited</w:t>
      </w:r>
    </w:p>
    <w:p w14:paraId="22E089F3" w14:textId="60A58DCB" w:rsidR="005D3276" w:rsidRPr="000067AE" w:rsidRDefault="005D3276" w:rsidP="006F6F98">
      <w:pPr>
        <w:pStyle w:val="ListParagraph"/>
        <w:numPr>
          <w:ilvl w:val="0"/>
          <w:numId w:val="44"/>
        </w:numPr>
        <w:rPr>
          <w:rFonts w:ascii="Helvetica" w:hAnsi="Helvetica" w:cs="Helvetica"/>
          <w:sz w:val="20"/>
          <w:szCs w:val="20"/>
        </w:rPr>
      </w:pPr>
      <w:r w:rsidRPr="000067AE">
        <w:rPr>
          <w:rFonts w:ascii="Helvetica" w:hAnsi="Helvetica" w:cs="Helvetica"/>
          <w:sz w:val="20"/>
          <w:szCs w:val="20"/>
        </w:rPr>
        <w:t xml:space="preserve">Locating bathrooms and kitchens adjacent to each other to reduce service water piping lengths </w:t>
      </w:r>
    </w:p>
    <w:p w14:paraId="6E6B5204" w14:textId="072D60DF" w:rsidR="006F6F98" w:rsidRPr="000067AE" w:rsidRDefault="006F6F98" w:rsidP="006F6F98">
      <w:pPr>
        <w:pStyle w:val="ListParagraph"/>
        <w:numPr>
          <w:ilvl w:val="0"/>
          <w:numId w:val="44"/>
        </w:numPr>
        <w:rPr>
          <w:rFonts w:ascii="Helvetica" w:hAnsi="Helvetica" w:cs="Helvetica"/>
          <w:sz w:val="20"/>
          <w:szCs w:val="20"/>
        </w:rPr>
      </w:pPr>
      <w:r w:rsidRPr="000067AE">
        <w:rPr>
          <w:rFonts w:ascii="Helvetica" w:hAnsi="Helvetica" w:cs="Helvetica"/>
          <w:sz w:val="20"/>
          <w:szCs w:val="20"/>
        </w:rPr>
        <w:t>Opportunities for improving envelope (</w:t>
      </w:r>
      <w:proofErr w:type="spellStart"/>
      <w:r w:rsidRPr="000067AE">
        <w:rPr>
          <w:rFonts w:ascii="Helvetica" w:hAnsi="Helvetica" w:cs="Helvetica"/>
          <w:sz w:val="20"/>
          <w:szCs w:val="20"/>
        </w:rPr>
        <w:t>ie</w:t>
      </w:r>
      <w:proofErr w:type="spellEnd"/>
      <w:r w:rsidRPr="000067AE">
        <w:rPr>
          <w:rFonts w:ascii="Helvetica" w:hAnsi="Helvetica" w:cs="Helvetica"/>
          <w:sz w:val="20"/>
          <w:szCs w:val="20"/>
        </w:rPr>
        <w:t>. increasing insulation, upgrading windows,</w:t>
      </w:r>
      <w:r w:rsidR="00257956" w:rsidRPr="000067AE">
        <w:rPr>
          <w:rFonts w:ascii="Helvetica" w:hAnsi="Helvetica" w:cs="Helvetica"/>
          <w:sz w:val="20"/>
          <w:szCs w:val="20"/>
        </w:rPr>
        <w:t xml:space="preserve"> decreasing infiltration,</w:t>
      </w:r>
      <w:r w:rsidRPr="000067AE">
        <w:rPr>
          <w:rFonts w:ascii="Helvetica" w:hAnsi="Helvetica" w:cs="Helvetica"/>
          <w:sz w:val="20"/>
          <w:szCs w:val="20"/>
        </w:rPr>
        <w:t xml:space="preserve"> etc.)</w:t>
      </w:r>
    </w:p>
    <w:p w14:paraId="6A80600B" w14:textId="7EBB3047" w:rsidR="006F6F98" w:rsidRPr="00AC2FF7" w:rsidRDefault="00257956" w:rsidP="00AC2FF7">
      <w:pPr>
        <w:rPr>
          <w:rFonts w:ascii="Helvetica" w:hAnsi="Helvetica" w:cs="Helvetica"/>
          <w:sz w:val="20"/>
          <w:szCs w:val="20"/>
        </w:rPr>
      </w:pPr>
      <w:r w:rsidRPr="000067AE">
        <w:rPr>
          <w:rFonts w:ascii="Helvetica" w:hAnsi="Helvetica" w:cs="Helvetica"/>
          <w:sz w:val="20"/>
          <w:szCs w:val="20"/>
        </w:rPr>
        <w:t>Analyze</w:t>
      </w:r>
      <w:r w:rsidR="006F6F98" w:rsidRPr="000067AE">
        <w:rPr>
          <w:rFonts w:ascii="Helvetica" w:hAnsi="Helvetica" w:cs="Helvetica"/>
          <w:sz w:val="20"/>
          <w:szCs w:val="20"/>
        </w:rPr>
        <w:t xml:space="preserve"> multiple layouts </w:t>
      </w:r>
      <w:r w:rsidRPr="000067AE">
        <w:rPr>
          <w:rFonts w:ascii="Helvetica" w:hAnsi="Helvetica" w:cs="Helvetica"/>
          <w:sz w:val="20"/>
          <w:szCs w:val="20"/>
        </w:rPr>
        <w:t xml:space="preserve">and </w:t>
      </w:r>
      <w:r w:rsidR="006F6F98" w:rsidRPr="000067AE">
        <w:rPr>
          <w:rFonts w:ascii="Helvetica" w:hAnsi="Helvetica" w:cs="Helvetica"/>
          <w:sz w:val="20"/>
          <w:szCs w:val="20"/>
        </w:rPr>
        <w:t>summarize the pros and cons of each layout with respect to these strategies.</w:t>
      </w:r>
      <w:r w:rsidRPr="000067AE">
        <w:rPr>
          <w:rFonts w:ascii="Helvetica" w:hAnsi="Helvetica" w:cs="Helvetica"/>
          <w:sz w:val="20"/>
          <w:szCs w:val="20"/>
        </w:rPr>
        <w:t xml:space="preserve"> If additional insulation is cons</w:t>
      </w:r>
      <w:r w:rsidR="00F0740F" w:rsidRPr="000067AE">
        <w:rPr>
          <w:rFonts w:ascii="Helvetica" w:hAnsi="Helvetica" w:cs="Helvetica"/>
          <w:sz w:val="20"/>
          <w:szCs w:val="20"/>
        </w:rPr>
        <w:t>idered, a dew point analysis shall</w:t>
      </w:r>
      <w:r w:rsidRPr="000067AE">
        <w:rPr>
          <w:rFonts w:ascii="Helvetica" w:hAnsi="Helvetica" w:cs="Helvetica"/>
          <w:sz w:val="20"/>
          <w:szCs w:val="20"/>
        </w:rPr>
        <w:t xml:space="preserve"> be conducted for future review.</w:t>
      </w:r>
    </w:p>
    <w:p w14:paraId="7F6A11FC" w14:textId="77777777" w:rsidR="00E23989" w:rsidRDefault="00052616" w:rsidP="00E23989">
      <w:pPr>
        <w:spacing w:line="240" w:lineRule="auto"/>
        <w:rPr>
          <w:rFonts w:ascii="Helvetica" w:hAnsi="Helvetica" w:cs="Helvetica"/>
          <w:color w:val="000000"/>
          <w:sz w:val="20"/>
          <w:szCs w:val="20"/>
        </w:rPr>
      </w:pPr>
      <w:r w:rsidRPr="000067AE">
        <w:rPr>
          <w:rFonts w:ascii="Helvetica" w:hAnsi="Helvetica" w:cs="Helvetica"/>
          <w:i/>
          <w:sz w:val="20"/>
          <w:szCs w:val="20"/>
        </w:rPr>
        <w:t>Renewable Energy Analysis</w:t>
      </w:r>
      <w:r w:rsidR="00E23989" w:rsidRPr="00E23989">
        <w:rPr>
          <w:rFonts w:ascii="Helvetica" w:hAnsi="Helvetica" w:cs="Helvetica"/>
          <w:color w:val="000000"/>
          <w:sz w:val="20"/>
          <w:szCs w:val="20"/>
        </w:rPr>
        <w:t xml:space="preserve"> </w:t>
      </w:r>
    </w:p>
    <w:p w14:paraId="3BDB2121" w14:textId="0DF360FB" w:rsidR="00052616" w:rsidRPr="00E23989" w:rsidRDefault="00E23989" w:rsidP="00E23989">
      <w:pPr>
        <w:spacing w:line="240" w:lineRule="auto"/>
        <w:ind w:left="1080"/>
        <w:rPr>
          <w:rFonts w:ascii="Helvetica" w:hAnsi="Helvetica" w:cs="Helvetica"/>
          <w:color w:val="000000"/>
          <w:sz w:val="20"/>
          <w:szCs w:val="20"/>
        </w:rPr>
      </w:pPr>
      <w:r>
        <w:rPr>
          <w:rFonts w:ascii="Helvetica" w:hAnsi="Helvetica" w:cs="Helvetica"/>
          <w:color w:val="000000"/>
          <w:sz w:val="20"/>
          <w:szCs w:val="20"/>
        </w:rPr>
        <w:t>Generally not applicable to Interior Fit-O</w:t>
      </w:r>
      <w:r w:rsidRPr="000067AE">
        <w:rPr>
          <w:rFonts w:ascii="Helvetica" w:hAnsi="Helvetica" w:cs="Helvetica"/>
          <w:color w:val="000000"/>
          <w:sz w:val="20"/>
          <w:szCs w:val="20"/>
        </w:rPr>
        <w:t>ut</w:t>
      </w:r>
    </w:p>
    <w:p w14:paraId="6092C108" w14:textId="3F07C7D9" w:rsidR="00052616" w:rsidRPr="00AC4489" w:rsidRDefault="00052616" w:rsidP="00AC4489">
      <w:pPr>
        <w:pStyle w:val="ListParagraph"/>
        <w:numPr>
          <w:ilvl w:val="2"/>
          <w:numId w:val="46"/>
        </w:numPr>
        <w:spacing w:line="240" w:lineRule="auto"/>
        <w:rPr>
          <w:rFonts w:ascii="Helvetica" w:hAnsi="Helvetica" w:cs="Helvetica"/>
          <w:sz w:val="20"/>
          <w:szCs w:val="20"/>
        </w:rPr>
      </w:pPr>
      <w:r w:rsidRPr="00AC4489">
        <w:rPr>
          <w:rFonts w:ascii="Helvetica" w:hAnsi="Helvetica" w:cs="Helvetica"/>
          <w:sz w:val="20"/>
          <w:szCs w:val="20"/>
        </w:rPr>
        <w:t xml:space="preserve">Complete an assessment of on-site renewable energy potential as required by local law. </w:t>
      </w:r>
    </w:p>
    <w:p w14:paraId="79044C22" w14:textId="77777777" w:rsidR="00052616" w:rsidRPr="000067AE" w:rsidRDefault="00052616" w:rsidP="00CC06C2">
      <w:pPr>
        <w:spacing w:after="120" w:line="240" w:lineRule="auto"/>
        <w:rPr>
          <w:rFonts w:ascii="Helvetica" w:hAnsi="Helvetica" w:cs="Helvetica"/>
          <w:i/>
          <w:sz w:val="20"/>
          <w:szCs w:val="20"/>
        </w:rPr>
      </w:pPr>
      <w:r w:rsidRPr="000067AE">
        <w:rPr>
          <w:rFonts w:ascii="Helvetica" w:hAnsi="Helvetica" w:cs="Helvetica"/>
          <w:i/>
          <w:sz w:val="20"/>
          <w:szCs w:val="20"/>
        </w:rPr>
        <w:t>MEP Layout Optimization</w:t>
      </w:r>
    </w:p>
    <w:p w14:paraId="34E9BAB3" w14:textId="2CB2E453" w:rsidR="00052616" w:rsidRPr="00AC4489" w:rsidRDefault="00052616" w:rsidP="00AC4489">
      <w:pPr>
        <w:pStyle w:val="ListParagraph"/>
        <w:numPr>
          <w:ilvl w:val="2"/>
          <w:numId w:val="46"/>
        </w:numPr>
        <w:spacing w:line="240" w:lineRule="auto"/>
        <w:rPr>
          <w:rFonts w:ascii="Helvetica" w:hAnsi="Helvetica" w:cs="Helvetica"/>
          <w:sz w:val="20"/>
          <w:szCs w:val="20"/>
        </w:rPr>
      </w:pPr>
      <w:r w:rsidRPr="00AC4489">
        <w:rPr>
          <w:rFonts w:ascii="Helvetica" w:hAnsi="Helvetica" w:cs="Helvetica"/>
          <w:sz w:val="20"/>
          <w:szCs w:val="20"/>
        </w:rPr>
        <w:t xml:space="preserve">Develop </w:t>
      </w:r>
      <w:r w:rsidR="007A14CF">
        <w:rPr>
          <w:rFonts w:ascii="Helvetica" w:hAnsi="Helvetica" w:cs="Helvetica"/>
          <w:sz w:val="20"/>
          <w:szCs w:val="20"/>
        </w:rPr>
        <w:t>alternative</w:t>
      </w:r>
      <w:r w:rsidRPr="00AC4489">
        <w:rPr>
          <w:rFonts w:ascii="Helvetica" w:hAnsi="Helvetica" w:cs="Helvetica"/>
          <w:sz w:val="20"/>
          <w:szCs w:val="20"/>
        </w:rPr>
        <w:t xml:space="preserve"> solution</w:t>
      </w:r>
      <w:r w:rsidR="007A14CF">
        <w:rPr>
          <w:rFonts w:ascii="Helvetica" w:hAnsi="Helvetica" w:cs="Helvetica"/>
          <w:sz w:val="20"/>
          <w:szCs w:val="20"/>
        </w:rPr>
        <w:t>s</w:t>
      </w:r>
      <w:r w:rsidRPr="00AC4489">
        <w:rPr>
          <w:rFonts w:ascii="Helvetica" w:hAnsi="Helvetica" w:cs="Helvetica"/>
          <w:sz w:val="20"/>
          <w:szCs w:val="20"/>
        </w:rPr>
        <w:t xml:space="preserve"> to optimize the MEP design</w:t>
      </w:r>
      <w:r w:rsidR="007A14CF">
        <w:rPr>
          <w:rFonts w:ascii="Helvetica" w:hAnsi="Helvetica" w:cs="Helvetica"/>
          <w:sz w:val="20"/>
          <w:szCs w:val="20"/>
        </w:rPr>
        <w:t xml:space="preserve"> and identify the best solution.</w:t>
      </w:r>
    </w:p>
    <w:p w14:paraId="058E25E8" w14:textId="4F99A3DC" w:rsidR="000D6FAC" w:rsidRPr="00AC4489" w:rsidRDefault="00257956" w:rsidP="00AC4489">
      <w:pPr>
        <w:pStyle w:val="ListParagraph"/>
        <w:numPr>
          <w:ilvl w:val="2"/>
          <w:numId w:val="46"/>
        </w:numPr>
        <w:spacing w:line="240" w:lineRule="auto"/>
        <w:rPr>
          <w:rFonts w:ascii="Helvetica" w:hAnsi="Helvetica" w:cs="Helvetica"/>
          <w:sz w:val="20"/>
          <w:szCs w:val="20"/>
        </w:rPr>
      </w:pPr>
      <w:r w:rsidRPr="00AC4489">
        <w:rPr>
          <w:rFonts w:ascii="Helvetica" w:hAnsi="Helvetica" w:cs="Helvetica"/>
          <w:sz w:val="20"/>
          <w:szCs w:val="20"/>
        </w:rPr>
        <w:t xml:space="preserve">Consider the impact of </w:t>
      </w:r>
      <w:r w:rsidR="007F2674" w:rsidRPr="00AC4489">
        <w:rPr>
          <w:rFonts w:ascii="Helvetica" w:hAnsi="Helvetica" w:cs="Helvetica"/>
          <w:sz w:val="20"/>
          <w:szCs w:val="20"/>
        </w:rPr>
        <w:t xml:space="preserve">an </w:t>
      </w:r>
      <w:r w:rsidRPr="00AC4489">
        <w:rPr>
          <w:rFonts w:ascii="Helvetica" w:hAnsi="Helvetica" w:cs="Helvetica"/>
          <w:sz w:val="20"/>
          <w:szCs w:val="20"/>
        </w:rPr>
        <w:t>existing or improved</w:t>
      </w:r>
      <w:r w:rsidR="000D6FAC" w:rsidRPr="00AC4489">
        <w:rPr>
          <w:rFonts w:ascii="Helvetica" w:hAnsi="Helvetica" w:cs="Helvetica"/>
          <w:sz w:val="20"/>
          <w:szCs w:val="20"/>
        </w:rPr>
        <w:t xml:space="preserve"> Architectural system to meet the HVAC optimization goals. </w:t>
      </w:r>
    </w:p>
    <w:p w14:paraId="5BBE9488" w14:textId="24A0377B" w:rsidR="007F2674" w:rsidRPr="00AC4489" w:rsidRDefault="00064ECC" w:rsidP="00AC4489">
      <w:pPr>
        <w:pStyle w:val="ListParagraph"/>
        <w:numPr>
          <w:ilvl w:val="2"/>
          <w:numId w:val="46"/>
        </w:numPr>
        <w:spacing w:line="240" w:lineRule="auto"/>
        <w:rPr>
          <w:rFonts w:ascii="Helvetica" w:hAnsi="Helvetica" w:cs="Helvetica"/>
          <w:sz w:val="20"/>
          <w:szCs w:val="20"/>
        </w:rPr>
      </w:pPr>
      <w:r w:rsidRPr="002A28F7">
        <w:rPr>
          <w:rFonts w:ascii="Helvetica" w:hAnsi="Helvetica" w:cs="Helvetica"/>
          <w:sz w:val="20"/>
          <w:szCs w:val="20"/>
        </w:rPr>
        <w:t xml:space="preserve">New York City </w:t>
      </w:r>
      <w:r w:rsidR="007F2674" w:rsidRPr="002A28F7">
        <w:rPr>
          <w:rFonts w:ascii="Helvetica" w:hAnsi="Helvetica" w:cs="Helvetica"/>
          <w:sz w:val="20"/>
          <w:szCs w:val="20"/>
        </w:rPr>
        <w:t>Geothermal</w:t>
      </w:r>
      <w:r w:rsidRPr="002A28F7">
        <w:rPr>
          <w:rFonts w:ascii="Helvetica" w:hAnsi="Helvetica" w:cs="Helvetica"/>
          <w:sz w:val="20"/>
          <w:szCs w:val="20"/>
        </w:rPr>
        <w:t xml:space="preserve"> Pre-feasibility </w:t>
      </w:r>
      <w:r w:rsidR="007F2674" w:rsidRPr="002A28F7">
        <w:rPr>
          <w:rFonts w:ascii="Helvetica" w:hAnsi="Helvetica" w:cs="Helvetica"/>
          <w:sz w:val="20"/>
          <w:szCs w:val="20"/>
        </w:rPr>
        <w:t>Tool</w:t>
      </w:r>
      <w:r w:rsidRPr="002A28F7">
        <w:rPr>
          <w:rFonts w:ascii="Helvetica" w:hAnsi="Helvetica" w:cs="Helvetica"/>
          <w:sz w:val="20"/>
          <w:szCs w:val="20"/>
        </w:rPr>
        <w:t xml:space="preserve"> </w:t>
      </w:r>
      <w:r w:rsidR="007F2674" w:rsidRPr="00AC4489">
        <w:rPr>
          <w:rFonts w:ascii="Helvetica" w:hAnsi="Helvetica" w:cs="Helvetica"/>
          <w:sz w:val="20"/>
          <w:szCs w:val="20"/>
        </w:rPr>
        <w:t>is not applicable for Interior Fit-Out</w:t>
      </w:r>
    </w:p>
    <w:p w14:paraId="698ECCE4" w14:textId="1283B310" w:rsidR="00052616" w:rsidRPr="000067AE" w:rsidRDefault="00052616" w:rsidP="00CC06C2">
      <w:pPr>
        <w:spacing w:after="120" w:line="240" w:lineRule="auto"/>
        <w:rPr>
          <w:rFonts w:ascii="Helvetica" w:hAnsi="Helvetica" w:cs="Helvetica"/>
          <w:i/>
          <w:sz w:val="20"/>
          <w:szCs w:val="20"/>
        </w:rPr>
      </w:pPr>
      <w:r w:rsidRPr="000067AE">
        <w:rPr>
          <w:rFonts w:ascii="Helvetica" w:hAnsi="Helvetica" w:cs="Helvetica"/>
          <w:i/>
          <w:sz w:val="20"/>
          <w:szCs w:val="20"/>
        </w:rPr>
        <w:t>Daylight</w:t>
      </w:r>
    </w:p>
    <w:p w14:paraId="26572517" w14:textId="2667AE01" w:rsidR="00052616" w:rsidRPr="00AC4489" w:rsidRDefault="00052616" w:rsidP="00AC4489">
      <w:pPr>
        <w:pStyle w:val="ListParagraph"/>
        <w:numPr>
          <w:ilvl w:val="2"/>
          <w:numId w:val="46"/>
        </w:numPr>
        <w:spacing w:line="240" w:lineRule="auto"/>
        <w:rPr>
          <w:rFonts w:ascii="Helvetica" w:hAnsi="Helvetica" w:cs="Helvetica"/>
          <w:sz w:val="20"/>
          <w:szCs w:val="20"/>
        </w:rPr>
      </w:pPr>
      <w:r w:rsidRPr="00AC4489">
        <w:rPr>
          <w:rFonts w:ascii="Helvetica" w:hAnsi="Helvetica" w:cs="Helvetica"/>
          <w:sz w:val="20"/>
          <w:szCs w:val="20"/>
        </w:rPr>
        <w:t xml:space="preserve">Assess daylight access and design strategies for gymnasium. </w:t>
      </w:r>
    </w:p>
    <w:p w14:paraId="728B2E55" w14:textId="20BA6D02" w:rsidR="009B3875" w:rsidRDefault="00A8342B" w:rsidP="009B3875">
      <w:pPr>
        <w:spacing w:line="240" w:lineRule="auto"/>
        <w:ind w:left="720"/>
        <w:rPr>
          <w:rFonts w:ascii="Helvetica" w:hAnsi="Helvetica" w:cs="Helvetica"/>
          <w:sz w:val="20"/>
          <w:szCs w:val="20"/>
        </w:rPr>
      </w:pPr>
      <w:r w:rsidRPr="000067AE">
        <w:rPr>
          <w:rFonts w:ascii="Helvetica" w:hAnsi="Helvetica" w:cs="Helvetica"/>
          <w:sz w:val="20"/>
          <w:szCs w:val="20"/>
        </w:rPr>
        <w:t>Spatial daylight autonomy is assessed based on regularly occupied floor area, therefore gymnasiums have a significant impact on the project’s credit performance for daylight.</w:t>
      </w:r>
    </w:p>
    <w:p w14:paraId="48B41C05" w14:textId="77777777" w:rsidR="00DF3AEE" w:rsidRDefault="00DF3AEE" w:rsidP="002A28F7">
      <w:pPr>
        <w:spacing w:after="120" w:line="240" w:lineRule="auto"/>
        <w:rPr>
          <w:rFonts w:ascii="Helvetica" w:hAnsi="Helvetica" w:cs="Helvetica"/>
          <w:b/>
          <w:sz w:val="20"/>
          <w:szCs w:val="20"/>
        </w:rPr>
      </w:pPr>
    </w:p>
    <w:p w14:paraId="64AC1DAB" w14:textId="77777777" w:rsidR="00DF3AEE" w:rsidRDefault="00DF3AEE" w:rsidP="002A28F7">
      <w:pPr>
        <w:spacing w:after="120" w:line="240" w:lineRule="auto"/>
        <w:rPr>
          <w:rFonts w:ascii="Helvetica" w:hAnsi="Helvetica" w:cs="Helvetica"/>
          <w:b/>
          <w:sz w:val="20"/>
          <w:szCs w:val="20"/>
        </w:rPr>
      </w:pPr>
    </w:p>
    <w:p w14:paraId="711181FB" w14:textId="77777777" w:rsidR="00DF3AEE" w:rsidRDefault="00DF3AEE" w:rsidP="002A28F7">
      <w:pPr>
        <w:spacing w:after="120" w:line="240" w:lineRule="auto"/>
        <w:rPr>
          <w:rFonts w:ascii="Helvetica" w:hAnsi="Helvetica" w:cs="Helvetica"/>
          <w:b/>
          <w:sz w:val="20"/>
          <w:szCs w:val="20"/>
        </w:rPr>
      </w:pPr>
    </w:p>
    <w:p w14:paraId="6F2D17B6" w14:textId="77777777" w:rsidR="00DF3AEE" w:rsidRDefault="00DF3AEE" w:rsidP="002A28F7">
      <w:pPr>
        <w:spacing w:after="120" w:line="240" w:lineRule="auto"/>
        <w:rPr>
          <w:rFonts w:ascii="Helvetica" w:hAnsi="Helvetica" w:cs="Helvetica"/>
          <w:b/>
          <w:sz w:val="20"/>
          <w:szCs w:val="20"/>
        </w:rPr>
      </w:pPr>
    </w:p>
    <w:p w14:paraId="3107B289" w14:textId="77777777" w:rsidR="00DF3AEE" w:rsidRDefault="00DF3AEE" w:rsidP="002A28F7">
      <w:pPr>
        <w:spacing w:after="120" w:line="240" w:lineRule="auto"/>
        <w:rPr>
          <w:rFonts w:ascii="Helvetica" w:hAnsi="Helvetica" w:cs="Helvetica"/>
          <w:b/>
          <w:sz w:val="20"/>
          <w:szCs w:val="20"/>
        </w:rPr>
      </w:pPr>
    </w:p>
    <w:p w14:paraId="621CFF83" w14:textId="77777777" w:rsidR="00DF3AEE" w:rsidRDefault="00DF3AEE" w:rsidP="002A28F7">
      <w:pPr>
        <w:spacing w:after="120" w:line="240" w:lineRule="auto"/>
        <w:rPr>
          <w:rFonts w:ascii="Helvetica" w:hAnsi="Helvetica" w:cs="Helvetica"/>
          <w:b/>
          <w:sz w:val="20"/>
          <w:szCs w:val="20"/>
        </w:rPr>
      </w:pPr>
    </w:p>
    <w:p w14:paraId="7C247D42" w14:textId="77777777" w:rsidR="00DF3AEE" w:rsidRDefault="00DF3AEE" w:rsidP="002A28F7">
      <w:pPr>
        <w:spacing w:after="120" w:line="240" w:lineRule="auto"/>
        <w:rPr>
          <w:rFonts w:ascii="Helvetica" w:hAnsi="Helvetica" w:cs="Helvetica"/>
          <w:b/>
          <w:sz w:val="20"/>
          <w:szCs w:val="20"/>
        </w:rPr>
      </w:pPr>
    </w:p>
    <w:p w14:paraId="00BEF6FB" w14:textId="77777777" w:rsidR="00DF3AEE" w:rsidRDefault="00DF3AEE" w:rsidP="002A28F7">
      <w:pPr>
        <w:spacing w:after="120" w:line="240" w:lineRule="auto"/>
        <w:rPr>
          <w:rFonts w:ascii="Helvetica" w:hAnsi="Helvetica" w:cs="Helvetica"/>
          <w:b/>
          <w:sz w:val="20"/>
          <w:szCs w:val="20"/>
        </w:rPr>
      </w:pPr>
    </w:p>
    <w:p w14:paraId="1083F371" w14:textId="77777777" w:rsidR="00DF3AEE" w:rsidRDefault="00DF3AEE" w:rsidP="002A28F7">
      <w:pPr>
        <w:spacing w:after="120" w:line="240" w:lineRule="auto"/>
        <w:rPr>
          <w:rFonts w:ascii="Helvetica" w:hAnsi="Helvetica" w:cs="Helvetica"/>
          <w:b/>
          <w:sz w:val="20"/>
          <w:szCs w:val="20"/>
        </w:rPr>
      </w:pPr>
    </w:p>
    <w:p w14:paraId="30D87F6B" w14:textId="77777777" w:rsidR="00DF3AEE" w:rsidRDefault="00DF3AEE" w:rsidP="002A28F7">
      <w:pPr>
        <w:spacing w:after="120" w:line="240" w:lineRule="auto"/>
        <w:rPr>
          <w:rFonts w:ascii="Helvetica" w:hAnsi="Helvetica" w:cs="Helvetica"/>
          <w:b/>
          <w:sz w:val="20"/>
          <w:szCs w:val="20"/>
        </w:rPr>
      </w:pPr>
    </w:p>
    <w:p w14:paraId="7D01B93E" w14:textId="1A906752" w:rsidR="002A28F7" w:rsidRPr="00E029C1" w:rsidRDefault="002A28F7" w:rsidP="002A28F7">
      <w:pPr>
        <w:spacing w:after="120" w:line="240" w:lineRule="auto"/>
        <w:rPr>
          <w:rFonts w:ascii="Helvetica" w:hAnsi="Helvetica" w:cs="Helvetica"/>
          <w:b/>
          <w:sz w:val="20"/>
          <w:szCs w:val="20"/>
        </w:rPr>
      </w:pPr>
      <w:r w:rsidRPr="00E029C1">
        <w:rPr>
          <w:rFonts w:ascii="Helvetica" w:hAnsi="Helvetica" w:cs="Helvetica"/>
          <w:b/>
          <w:sz w:val="20"/>
          <w:szCs w:val="20"/>
        </w:rPr>
        <w:t>References</w:t>
      </w:r>
      <w:r>
        <w:rPr>
          <w:rFonts w:ascii="Helvetica" w:hAnsi="Helvetica" w:cs="Helvetica"/>
          <w:b/>
          <w:sz w:val="20"/>
          <w:szCs w:val="20"/>
        </w:rPr>
        <w:t>/</w:t>
      </w:r>
      <w:r w:rsidRPr="00E029C1">
        <w:rPr>
          <w:rFonts w:ascii="Helvetica" w:hAnsi="Helvetica" w:cs="Helvetica"/>
          <w:b/>
          <w:sz w:val="20"/>
          <w:szCs w:val="20"/>
        </w:rPr>
        <w:t>IDP Workshop Deliverable</w:t>
      </w:r>
      <w:r>
        <w:rPr>
          <w:rFonts w:ascii="Helvetica" w:hAnsi="Helvetica" w:cs="Helvetica"/>
          <w:b/>
          <w:sz w:val="20"/>
          <w:szCs w:val="20"/>
        </w:rPr>
        <w:t>s</w:t>
      </w:r>
    </w:p>
    <w:p w14:paraId="462C8BB7" w14:textId="376C27B4" w:rsidR="002A28F7" w:rsidRPr="00E029C1" w:rsidRDefault="002A28F7" w:rsidP="002A28F7">
      <w:pPr>
        <w:spacing w:after="120" w:line="240" w:lineRule="auto"/>
        <w:rPr>
          <w:rFonts w:ascii="Helvetica" w:hAnsi="Helvetica" w:cs="Helvetica"/>
          <w:sz w:val="20"/>
          <w:szCs w:val="20"/>
        </w:rPr>
      </w:pPr>
      <w:r w:rsidRPr="00E029C1">
        <w:rPr>
          <w:rFonts w:ascii="Helvetica" w:hAnsi="Helvetica" w:cs="Helvetica"/>
          <w:i/>
          <w:sz w:val="20"/>
          <w:szCs w:val="20"/>
        </w:rPr>
        <w:lastRenderedPageBreak/>
        <w:t>The following deliverable</w:t>
      </w:r>
      <w:r w:rsidR="007952F1">
        <w:rPr>
          <w:rFonts w:ascii="Helvetica" w:hAnsi="Helvetica" w:cs="Helvetica"/>
          <w:i/>
          <w:sz w:val="20"/>
          <w:szCs w:val="20"/>
        </w:rPr>
        <w:t xml:space="preserve"> is located on the SCA website in the NYC Green Schools Guide Section. Refer to the </w:t>
      </w:r>
      <w:hyperlink r:id="rId6" w:anchor="GSG-Reference-Materials-154" w:history="1">
        <w:r w:rsidR="007952F1" w:rsidRPr="00D31140">
          <w:rPr>
            <w:rStyle w:val="Hyperlink"/>
            <w:rFonts w:ascii="Helvetica" w:hAnsi="Helvetica" w:cs="Helvetica"/>
            <w:i/>
            <w:sz w:val="20"/>
            <w:szCs w:val="20"/>
          </w:rPr>
          <w:t>GSG Reference Materials</w:t>
        </w:r>
      </w:hyperlink>
      <w:r w:rsidR="007952F1">
        <w:rPr>
          <w:rFonts w:ascii="Helvetica" w:hAnsi="Helvetica" w:cs="Helvetica"/>
          <w:i/>
          <w:sz w:val="20"/>
          <w:szCs w:val="20"/>
        </w:rPr>
        <w:t xml:space="preserve"> tab and IDP Toolkit subtab.</w:t>
      </w:r>
      <w:r w:rsidR="001D4E28">
        <w:rPr>
          <w:rFonts w:ascii="Helvetica" w:hAnsi="Helvetica" w:cs="Helvetica"/>
          <w:i/>
          <w:sz w:val="20"/>
          <w:szCs w:val="20"/>
        </w:rPr>
        <w:t xml:space="preserve"> It is</w:t>
      </w:r>
      <w:r w:rsidRPr="00E029C1">
        <w:rPr>
          <w:rFonts w:ascii="Helvetica" w:hAnsi="Helvetica" w:cs="Helvetica"/>
          <w:i/>
          <w:sz w:val="20"/>
          <w:szCs w:val="20"/>
        </w:rPr>
        <w:t xml:space="preserve"> to be included in</w:t>
      </w:r>
      <w:r w:rsidR="001D4E28">
        <w:rPr>
          <w:rFonts w:ascii="Helvetica" w:hAnsi="Helvetica" w:cs="Helvetica"/>
          <w:i/>
          <w:sz w:val="20"/>
          <w:szCs w:val="20"/>
        </w:rPr>
        <w:t xml:space="preserve"> the</w:t>
      </w:r>
      <w:r w:rsidRPr="00E029C1">
        <w:rPr>
          <w:rFonts w:ascii="Helvetica" w:hAnsi="Helvetica" w:cs="Helvetica"/>
          <w:i/>
          <w:sz w:val="20"/>
          <w:szCs w:val="20"/>
        </w:rPr>
        <w:t xml:space="preserve"> IDP report</w:t>
      </w:r>
      <w:r w:rsidRPr="005D04B8">
        <w:rPr>
          <w:rFonts w:ascii="Helvetica" w:hAnsi="Helvetica" w:cs="Helvetica"/>
          <w:i/>
          <w:sz w:val="20"/>
          <w:szCs w:val="20"/>
        </w:rPr>
        <w:t xml:space="preserve"> and completed for review</w:t>
      </w:r>
      <w:r>
        <w:rPr>
          <w:rFonts w:ascii="Helvetica" w:hAnsi="Helvetica" w:cs="Helvetica"/>
          <w:i/>
          <w:sz w:val="20"/>
          <w:szCs w:val="20"/>
        </w:rPr>
        <w:t xml:space="preserve"> during the workshop</w:t>
      </w:r>
      <w:r w:rsidRPr="00E029C1">
        <w:rPr>
          <w:rFonts w:ascii="Helvetica" w:hAnsi="Helvetica" w:cs="Helvetica"/>
          <w:i/>
          <w:sz w:val="20"/>
          <w:szCs w:val="20"/>
        </w:rPr>
        <w:t>:</w:t>
      </w:r>
    </w:p>
    <w:p w14:paraId="29B0C1A6" w14:textId="3064821C" w:rsidR="002A28F7" w:rsidRPr="00E23989" w:rsidRDefault="00101A4B" w:rsidP="002A28F7">
      <w:pPr>
        <w:spacing w:line="240" w:lineRule="auto"/>
        <w:rPr>
          <w:rFonts w:ascii="Helvetica" w:hAnsi="Helvetica" w:cs="Helvetica"/>
          <w:sz w:val="20"/>
          <w:szCs w:val="20"/>
        </w:rPr>
      </w:pPr>
      <w:r>
        <w:rPr>
          <w:rFonts w:ascii="Helvetica" w:hAnsi="Helvetica" w:cs="Helvetica"/>
          <w:sz w:val="18"/>
          <w:szCs w:val="20"/>
        </w:rPr>
        <w:t>IDP Energy Summary Interior Fit-Out</w:t>
      </w:r>
      <w:r w:rsidR="002A28F7" w:rsidRPr="00E23989">
        <w:rPr>
          <w:rFonts w:ascii="Helvetica" w:hAnsi="Helvetica" w:cs="Helvetica"/>
          <w:sz w:val="18"/>
          <w:szCs w:val="20"/>
        </w:rPr>
        <w:t xml:space="preserve">          </w:t>
      </w:r>
    </w:p>
    <w:p w14:paraId="078D24E3" w14:textId="4B3BF730" w:rsidR="00E0616D" w:rsidRPr="000067AE" w:rsidRDefault="002A28F7" w:rsidP="002A28F7">
      <w:pPr>
        <w:spacing w:line="240" w:lineRule="auto"/>
        <w:rPr>
          <w:rFonts w:ascii="Helvetica" w:hAnsi="Helvetica" w:cs="Helvetica"/>
          <w:sz w:val="20"/>
          <w:szCs w:val="20"/>
        </w:rPr>
      </w:pPr>
      <w:r>
        <w:rPr>
          <w:noProof/>
        </w:rPr>
        <w:drawing>
          <wp:inline distT="0" distB="0" distL="0" distR="0" wp14:anchorId="0EE97F6E" wp14:editId="36FE02CE">
            <wp:extent cx="806450" cy="1073149"/>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280" t="5702" r="10828" b="6699"/>
                    <a:stretch/>
                  </pic:blipFill>
                  <pic:spPr bwMode="auto">
                    <a:xfrm>
                      <a:off x="0" y="0"/>
                      <a:ext cx="825257" cy="1098176"/>
                    </a:xfrm>
                    <a:prstGeom prst="rect">
                      <a:avLst/>
                    </a:prstGeom>
                    <a:ln>
                      <a:noFill/>
                    </a:ln>
                    <a:extLst>
                      <a:ext uri="{53640926-AAD7-44D8-BBD7-CCE9431645EC}">
                        <a14:shadowObscured xmlns:a14="http://schemas.microsoft.com/office/drawing/2010/main"/>
                      </a:ext>
                    </a:extLst>
                  </pic:spPr>
                </pic:pic>
              </a:graphicData>
            </a:graphic>
          </wp:inline>
        </w:drawing>
      </w:r>
    </w:p>
    <w:p w14:paraId="642AD9AF" w14:textId="1DD0BF98" w:rsidR="00052616" w:rsidRPr="00BB6995" w:rsidRDefault="00052616" w:rsidP="00052616">
      <w:pPr>
        <w:spacing w:line="240" w:lineRule="auto"/>
        <w:rPr>
          <w:rFonts w:ascii="Helvetica" w:hAnsi="Helvetica" w:cs="Helvetica"/>
          <w:color w:val="FF0000"/>
          <w:sz w:val="20"/>
          <w:szCs w:val="20"/>
        </w:rPr>
      </w:pPr>
      <w:r w:rsidRPr="000067AE">
        <w:rPr>
          <w:rFonts w:ascii="Helvetica" w:hAnsi="Helvetica" w:cs="Helvetica"/>
          <w:b/>
          <w:bCs/>
          <w:sz w:val="20"/>
          <w:szCs w:val="20"/>
        </w:rPr>
        <w:t xml:space="preserve">Discovery #2 - Water-Related Systems </w:t>
      </w:r>
    </w:p>
    <w:p w14:paraId="5F35BD06" w14:textId="6E8265BB" w:rsidR="00BB6995" w:rsidRPr="000067AE" w:rsidRDefault="00052616" w:rsidP="00052616">
      <w:pPr>
        <w:spacing w:line="240" w:lineRule="auto"/>
        <w:rPr>
          <w:rFonts w:ascii="Helvetica" w:hAnsi="Helvetica" w:cs="Helvetica"/>
          <w:sz w:val="20"/>
          <w:szCs w:val="20"/>
        </w:rPr>
      </w:pPr>
      <w:r w:rsidRPr="000067AE">
        <w:rPr>
          <w:rFonts w:ascii="Helvetica" w:hAnsi="Helvetica" w:cs="Helvetica"/>
          <w:sz w:val="20"/>
          <w:szCs w:val="20"/>
        </w:rPr>
        <w:t xml:space="preserve">Perform a preliminary water budget analysis before the completion of schematic design that explores how to reduce potable water loads in the </w:t>
      </w:r>
      <w:r w:rsidR="003D2F83" w:rsidRPr="000067AE">
        <w:rPr>
          <w:rFonts w:ascii="Helvetica" w:hAnsi="Helvetica" w:cs="Helvetica"/>
          <w:sz w:val="20"/>
          <w:szCs w:val="20"/>
        </w:rPr>
        <w:t>project</w:t>
      </w:r>
      <w:r w:rsidR="000D6FAC" w:rsidRPr="000067AE">
        <w:rPr>
          <w:rFonts w:ascii="Helvetica" w:hAnsi="Helvetica" w:cs="Helvetica"/>
          <w:sz w:val="20"/>
          <w:szCs w:val="20"/>
        </w:rPr>
        <w:t xml:space="preserve"> </w:t>
      </w:r>
      <w:r w:rsidRPr="000067AE">
        <w:rPr>
          <w:rFonts w:ascii="Helvetica" w:hAnsi="Helvetica" w:cs="Helvetica"/>
          <w:sz w:val="20"/>
          <w:szCs w:val="20"/>
        </w:rPr>
        <w:t>and accomplish related sustainability goals. Assess the project’s potential non</w:t>
      </w:r>
      <w:r w:rsidR="00E200C3" w:rsidRPr="000067AE">
        <w:rPr>
          <w:rFonts w:ascii="Helvetica" w:hAnsi="Helvetica" w:cs="Helvetica"/>
          <w:sz w:val="20"/>
          <w:szCs w:val="20"/>
        </w:rPr>
        <w:t>-</w:t>
      </w:r>
      <w:r w:rsidRPr="000067AE">
        <w:rPr>
          <w:rFonts w:ascii="Helvetica" w:hAnsi="Helvetica" w:cs="Helvetica"/>
          <w:sz w:val="20"/>
          <w:szCs w:val="20"/>
        </w:rPr>
        <w:t xml:space="preserve">potable water supply sources and estimate water demand volumes, including the following: </w:t>
      </w:r>
    </w:p>
    <w:p w14:paraId="758C6A12" w14:textId="3588BD79" w:rsidR="00D504A4" w:rsidRDefault="00D504A4" w:rsidP="00052616">
      <w:pPr>
        <w:spacing w:line="240" w:lineRule="auto"/>
        <w:rPr>
          <w:rFonts w:ascii="Helvetica" w:hAnsi="Helvetica" w:cs="Helvetica"/>
          <w:i/>
          <w:sz w:val="20"/>
          <w:szCs w:val="20"/>
        </w:rPr>
      </w:pPr>
      <w:r w:rsidRPr="000067AE">
        <w:rPr>
          <w:rFonts w:ascii="Helvetica" w:hAnsi="Helvetica" w:cs="Helvetica"/>
          <w:i/>
          <w:sz w:val="20"/>
          <w:szCs w:val="20"/>
        </w:rPr>
        <w:t>Supply sources</w:t>
      </w:r>
    </w:p>
    <w:p w14:paraId="59D9A3AC" w14:textId="52D8208B" w:rsidR="00E23989" w:rsidRPr="00E23989" w:rsidRDefault="00E23989" w:rsidP="00E23989">
      <w:pPr>
        <w:spacing w:line="240" w:lineRule="auto"/>
        <w:ind w:left="1080"/>
        <w:rPr>
          <w:rFonts w:ascii="Helvetica" w:hAnsi="Helvetica" w:cs="Helvetica"/>
          <w:color w:val="000000"/>
          <w:sz w:val="20"/>
          <w:szCs w:val="20"/>
        </w:rPr>
      </w:pPr>
      <w:r>
        <w:rPr>
          <w:rFonts w:ascii="Helvetica" w:hAnsi="Helvetica" w:cs="Helvetica"/>
          <w:color w:val="000000"/>
          <w:sz w:val="20"/>
          <w:szCs w:val="20"/>
        </w:rPr>
        <w:t>Generally not applicable to Interior Fit-O</w:t>
      </w:r>
      <w:r w:rsidRPr="000067AE">
        <w:rPr>
          <w:rFonts w:ascii="Helvetica" w:hAnsi="Helvetica" w:cs="Helvetica"/>
          <w:color w:val="000000"/>
          <w:sz w:val="20"/>
          <w:szCs w:val="20"/>
        </w:rPr>
        <w:t>ut</w:t>
      </w:r>
    </w:p>
    <w:p w14:paraId="26CE32CC" w14:textId="4926FE3B" w:rsidR="00052616" w:rsidRPr="00AC4489" w:rsidRDefault="00052616" w:rsidP="00AC4489">
      <w:pPr>
        <w:pStyle w:val="ListParagraph"/>
        <w:numPr>
          <w:ilvl w:val="2"/>
          <w:numId w:val="46"/>
        </w:numPr>
        <w:spacing w:line="240" w:lineRule="auto"/>
        <w:rPr>
          <w:rFonts w:ascii="Helvetica" w:hAnsi="Helvetica" w:cs="Helvetica"/>
          <w:sz w:val="20"/>
          <w:szCs w:val="20"/>
        </w:rPr>
      </w:pPr>
      <w:r w:rsidRPr="00AC4489">
        <w:rPr>
          <w:rFonts w:ascii="Helvetica" w:hAnsi="Helvetica" w:cs="Helvetica"/>
          <w:sz w:val="20"/>
          <w:szCs w:val="20"/>
        </w:rPr>
        <w:t>Assess and quantify all potential non</w:t>
      </w:r>
      <w:r w:rsidR="00E200C3" w:rsidRPr="00AC4489">
        <w:rPr>
          <w:rFonts w:ascii="Helvetica" w:hAnsi="Helvetica" w:cs="Helvetica"/>
          <w:sz w:val="20"/>
          <w:szCs w:val="20"/>
        </w:rPr>
        <w:t>-</w:t>
      </w:r>
      <w:r w:rsidRPr="00AC4489">
        <w:rPr>
          <w:rFonts w:ascii="Helvetica" w:hAnsi="Helvetica" w:cs="Helvetica"/>
          <w:sz w:val="20"/>
          <w:szCs w:val="20"/>
        </w:rPr>
        <w:t xml:space="preserve">potable water supply sources, such as on-site rainwater, graywater, and HVAC equipment condensate. </w:t>
      </w:r>
    </w:p>
    <w:p w14:paraId="4F7F7222" w14:textId="77777777" w:rsidR="00D504A4" w:rsidRPr="000067AE" w:rsidRDefault="00052616" w:rsidP="00052616">
      <w:pPr>
        <w:spacing w:line="240" w:lineRule="auto"/>
        <w:rPr>
          <w:rFonts w:ascii="Helvetica" w:hAnsi="Helvetica" w:cs="Helvetica"/>
          <w:i/>
          <w:sz w:val="20"/>
          <w:szCs w:val="20"/>
        </w:rPr>
      </w:pPr>
      <w:r w:rsidRPr="000067AE">
        <w:rPr>
          <w:rFonts w:ascii="Helvetica" w:hAnsi="Helvetica" w:cs="Helvetica"/>
          <w:i/>
          <w:sz w:val="20"/>
          <w:szCs w:val="20"/>
        </w:rPr>
        <w:t>Annual Water Demand Anal</w:t>
      </w:r>
      <w:r w:rsidR="00D504A4" w:rsidRPr="000067AE">
        <w:rPr>
          <w:rFonts w:ascii="Helvetica" w:hAnsi="Helvetica" w:cs="Helvetica"/>
          <w:i/>
          <w:sz w:val="20"/>
          <w:szCs w:val="20"/>
        </w:rPr>
        <w:t>ysis</w:t>
      </w:r>
    </w:p>
    <w:p w14:paraId="674A5AC4" w14:textId="1BDB2BE0" w:rsidR="00052616" w:rsidRPr="00AC4489" w:rsidRDefault="00052616" w:rsidP="00AC4489">
      <w:pPr>
        <w:pStyle w:val="ListParagraph"/>
        <w:numPr>
          <w:ilvl w:val="2"/>
          <w:numId w:val="46"/>
        </w:numPr>
        <w:spacing w:line="240" w:lineRule="auto"/>
        <w:rPr>
          <w:rFonts w:ascii="Helvetica" w:hAnsi="Helvetica" w:cs="Helvetica"/>
          <w:sz w:val="20"/>
          <w:szCs w:val="20"/>
        </w:rPr>
      </w:pPr>
      <w:r w:rsidRPr="00AC4489">
        <w:rPr>
          <w:rFonts w:ascii="Helvetica" w:hAnsi="Helvetica" w:cs="Helvetica"/>
          <w:sz w:val="20"/>
          <w:szCs w:val="20"/>
        </w:rPr>
        <w:t>Calculate annual water demands for</w:t>
      </w:r>
      <w:r w:rsidR="003D2F83" w:rsidRPr="00AC4489">
        <w:rPr>
          <w:rFonts w:ascii="Helvetica" w:hAnsi="Helvetica" w:cs="Helvetica"/>
          <w:sz w:val="20"/>
          <w:szCs w:val="20"/>
        </w:rPr>
        <w:t xml:space="preserve"> project</w:t>
      </w:r>
      <w:r w:rsidRPr="00AC4489">
        <w:rPr>
          <w:rFonts w:ascii="Helvetica" w:hAnsi="Helvetica" w:cs="Helvetica"/>
          <w:sz w:val="20"/>
          <w:szCs w:val="20"/>
        </w:rPr>
        <w:t xml:space="preserve">; match with potential supply sources. </w:t>
      </w:r>
    </w:p>
    <w:p w14:paraId="71896A44" w14:textId="0B8D8D94" w:rsidR="00E23989" w:rsidRDefault="00D504A4" w:rsidP="00D504A4">
      <w:pPr>
        <w:spacing w:line="240" w:lineRule="auto"/>
        <w:rPr>
          <w:rFonts w:ascii="Helvetica" w:hAnsi="Helvetica" w:cs="Helvetica"/>
          <w:i/>
          <w:sz w:val="20"/>
          <w:szCs w:val="20"/>
        </w:rPr>
      </w:pPr>
      <w:r w:rsidRPr="000067AE">
        <w:rPr>
          <w:rFonts w:ascii="Helvetica" w:hAnsi="Helvetica" w:cs="Helvetica"/>
          <w:i/>
          <w:sz w:val="20"/>
          <w:szCs w:val="20"/>
        </w:rPr>
        <w:t>Cost Impac</w:t>
      </w:r>
      <w:r w:rsidR="00E23989">
        <w:rPr>
          <w:rFonts w:ascii="Helvetica" w:hAnsi="Helvetica" w:cs="Helvetica"/>
          <w:i/>
          <w:sz w:val="20"/>
          <w:szCs w:val="20"/>
        </w:rPr>
        <w:t>t</w:t>
      </w:r>
    </w:p>
    <w:p w14:paraId="2A88F7EE" w14:textId="360BEFD3" w:rsidR="00D504A4" w:rsidRPr="00E23989" w:rsidRDefault="00E23989" w:rsidP="00E23989">
      <w:pPr>
        <w:spacing w:line="240" w:lineRule="auto"/>
        <w:ind w:left="1080"/>
        <w:rPr>
          <w:rFonts w:ascii="Helvetica" w:hAnsi="Helvetica" w:cs="Helvetica"/>
          <w:color w:val="000000"/>
          <w:sz w:val="20"/>
          <w:szCs w:val="20"/>
        </w:rPr>
      </w:pPr>
      <w:r>
        <w:rPr>
          <w:rFonts w:ascii="Helvetica" w:hAnsi="Helvetica" w:cs="Helvetica"/>
          <w:color w:val="000000"/>
          <w:sz w:val="20"/>
          <w:szCs w:val="20"/>
        </w:rPr>
        <w:t>Generally not applicable to Interior Fit-O</w:t>
      </w:r>
      <w:r w:rsidRPr="000067AE">
        <w:rPr>
          <w:rFonts w:ascii="Helvetica" w:hAnsi="Helvetica" w:cs="Helvetica"/>
          <w:color w:val="000000"/>
          <w:sz w:val="20"/>
          <w:szCs w:val="20"/>
        </w:rPr>
        <w:t>ut</w:t>
      </w:r>
    </w:p>
    <w:p w14:paraId="639C406C" w14:textId="55D6C698" w:rsidR="00052616" w:rsidRDefault="00D504A4" w:rsidP="00AC4489">
      <w:pPr>
        <w:pStyle w:val="ListParagraph"/>
        <w:numPr>
          <w:ilvl w:val="2"/>
          <w:numId w:val="46"/>
        </w:numPr>
        <w:spacing w:line="240" w:lineRule="auto"/>
        <w:rPr>
          <w:rFonts w:ascii="Helvetica" w:hAnsi="Helvetica" w:cs="Helvetica"/>
          <w:sz w:val="20"/>
          <w:szCs w:val="20"/>
        </w:rPr>
      </w:pPr>
      <w:r w:rsidRPr="00AC4489">
        <w:rPr>
          <w:rFonts w:ascii="Helvetica" w:hAnsi="Helvetica" w:cs="Helvetica"/>
          <w:sz w:val="20"/>
          <w:szCs w:val="20"/>
        </w:rPr>
        <w:t>Analyze p</w:t>
      </w:r>
      <w:r w:rsidR="00052616" w:rsidRPr="00AC4489">
        <w:rPr>
          <w:rFonts w:ascii="Helvetica" w:hAnsi="Helvetica" w:cs="Helvetica"/>
          <w:sz w:val="20"/>
          <w:szCs w:val="20"/>
        </w:rPr>
        <w:t xml:space="preserve">otential cost impact associated with installing any water conserving systems other than SCA standard. </w:t>
      </w:r>
    </w:p>
    <w:p w14:paraId="74453B1F" w14:textId="77777777" w:rsidR="00D80AC5" w:rsidRPr="00C73DED" w:rsidRDefault="00D80AC5" w:rsidP="00D80AC5">
      <w:pPr>
        <w:spacing w:line="240" w:lineRule="auto"/>
        <w:rPr>
          <w:rFonts w:ascii="Helvetica" w:hAnsi="Helvetica" w:cs="Helvetica"/>
          <w:sz w:val="20"/>
          <w:szCs w:val="20"/>
        </w:rPr>
      </w:pPr>
      <w:r w:rsidRPr="00C73DED">
        <w:rPr>
          <w:rFonts w:ascii="Helvetica" w:hAnsi="Helvetica" w:cs="Helvetica"/>
          <w:i/>
          <w:sz w:val="20"/>
          <w:szCs w:val="20"/>
        </w:rPr>
        <w:t>Green Infrastructure</w:t>
      </w:r>
    </w:p>
    <w:p w14:paraId="1EFA11FE" w14:textId="77777777" w:rsidR="00D80AC5" w:rsidRPr="0070300C" w:rsidRDefault="00D80AC5" w:rsidP="00D80AC5">
      <w:pPr>
        <w:pStyle w:val="ListParagraph"/>
        <w:numPr>
          <w:ilvl w:val="2"/>
          <w:numId w:val="46"/>
        </w:numPr>
        <w:spacing w:after="0" w:line="240" w:lineRule="auto"/>
        <w:rPr>
          <w:rFonts w:ascii="Helvetica" w:hAnsi="Helvetica" w:cs="Helvetica"/>
          <w:sz w:val="20"/>
          <w:szCs w:val="18"/>
        </w:rPr>
      </w:pPr>
      <w:r>
        <w:rPr>
          <w:rFonts w:ascii="Helvetica" w:hAnsi="Helvetica" w:cs="Helvetica"/>
          <w:sz w:val="20"/>
          <w:szCs w:val="18"/>
        </w:rPr>
        <w:t>Discuss potential locations for green infrastructure.</w:t>
      </w:r>
    </w:p>
    <w:p w14:paraId="2B8DA6D0" w14:textId="77777777" w:rsidR="00D80AC5" w:rsidRPr="00AC4489" w:rsidRDefault="00D80AC5" w:rsidP="00DF3AEE">
      <w:pPr>
        <w:pStyle w:val="ListParagraph"/>
        <w:spacing w:line="240" w:lineRule="auto"/>
        <w:ind w:left="360"/>
        <w:rPr>
          <w:rFonts w:ascii="Helvetica" w:hAnsi="Helvetica" w:cs="Helvetica"/>
          <w:sz w:val="20"/>
          <w:szCs w:val="20"/>
        </w:rPr>
      </w:pPr>
    </w:p>
    <w:p w14:paraId="6FFF8BE9" w14:textId="446C1789" w:rsidR="003D2F83" w:rsidRPr="000067AE" w:rsidRDefault="003D2F83" w:rsidP="00EB3011">
      <w:pPr>
        <w:spacing w:line="240" w:lineRule="auto"/>
        <w:rPr>
          <w:rFonts w:ascii="Helvetica" w:hAnsi="Helvetica" w:cs="Helvetica"/>
          <w:sz w:val="20"/>
          <w:szCs w:val="20"/>
        </w:rPr>
      </w:pPr>
      <w:r w:rsidRPr="000067AE">
        <w:rPr>
          <w:rFonts w:ascii="Helvetica" w:hAnsi="Helvetica" w:cs="Helvetica"/>
          <w:sz w:val="20"/>
          <w:szCs w:val="20"/>
        </w:rPr>
        <w:t xml:space="preserve">If project has access to </w:t>
      </w:r>
      <w:proofErr w:type="spellStart"/>
      <w:r w:rsidRPr="000067AE">
        <w:rPr>
          <w:rFonts w:ascii="Helvetica" w:hAnsi="Helvetica" w:cs="Helvetica"/>
          <w:sz w:val="20"/>
          <w:szCs w:val="20"/>
        </w:rPr>
        <w:t>stormwater</w:t>
      </w:r>
      <w:proofErr w:type="spellEnd"/>
      <w:r w:rsidRPr="000067AE">
        <w:rPr>
          <w:rFonts w:ascii="Helvetica" w:hAnsi="Helvetica" w:cs="Helvetica"/>
          <w:sz w:val="20"/>
          <w:szCs w:val="20"/>
        </w:rPr>
        <w:t xml:space="preserve"> collection area at roof, HVAC condensate,</w:t>
      </w:r>
      <w:r w:rsidR="006F164A" w:rsidRPr="000067AE">
        <w:rPr>
          <w:rFonts w:ascii="Helvetica" w:hAnsi="Helvetica" w:cs="Helvetica"/>
          <w:sz w:val="20"/>
          <w:szCs w:val="20"/>
        </w:rPr>
        <w:t xml:space="preserve"> etc.</w:t>
      </w:r>
      <w:r w:rsidRPr="000067AE">
        <w:rPr>
          <w:rFonts w:ascii="Helvetica" w:hAnsi="Helvetica" w:cs="Helvetica"/>
          <w:sz w:val="20"/>
          <w:szCs w:val="20"/>
        </w:rPr>
        <w:t xml:space="preserve"> include in potential supply sources.  For water demand, include only plumbing fixtures within project scope</w:t>
      </w:r>
      <w:r w:rsidR="00395E74" w:rsidRPr="000067AE">
        <w:rPr>
          <w:rFonts w:ascii="Helvetica" w:hAnsi="Helvetica" w:cs="Helvetica"/>
          <w:sz w:val="20"/>
          <w:szCs w:val="20"/>
        </w:rPr>
        <w:t xml:space="preserve">.  If project </w:t>
      </w:r>
      <w:r w:rsidR="00F4361E" w:rsidRPr="000067AE">
        <w:rPr>
          <w:rFonts w:ascii="Helvetica" w:hAnsi="Helvetica" w:cs="Helvetica"/>
          <w:sz w:val="20"/>
          <w:szCs w:val="20"/>
        </w:rPr>
        <w:t xml:space="preserve">includes landscaped </w:t>
      </w:r>
      <w:r w:rsidR="006F164A" w:rsidRPr="000067AE">
        <w:rPr>
          <w:rFonts w:ascii="Helvetica" w:hAnsi="Helvetica" w:cs="Helvetica"/>
          <w:sz w:val="20"/>
          <w:szCs w:val="20"/>
        </w:rPr>
        <w:t xml:space="preserve">or garden </w:t>
      </w:r>
      <w:r w:rsidR="00F4361E" w:rsidRPr="000067AE">
        <w:rPr>
          <w:rFonts w:ascii="Helvetica" w:hAnsi="Helvetica" w:cs="Helvetica"/>
          <w:sz w:val="20"/>
          <w:szCs w:val="20"/>
        </w:rPr>
        <w:t>areas at ground or roof terraces, assess potential irrigation need.</w:t>
      </w:r>
    </w:p>
    <w:p w14:paraId="090A6BAE" w14:textId="77777777" w:rsidR="003D2F83" w:rsidRPr="000067AE" w:rsidRDefault="003D2F83" w:rsidP="00EB3011">
      <w:pPr>
        <w:spacing w:line="240" w:lineRule="auto"/>
        <w:rPr>
          <w:rFonts w:ascii="Helvetica" w:hAnsi="Helvetica" w:cs="Helvetica"/>
          <w:sz w:val="20"/>
          <w:szCs w:val="20"/>
        </w:rPr>
      </w:pPr>
    </w:p>
    <w:p w14:paraId="17D14DB2" w14:textId="77777777" w:rsidR="00052616" w:rsidRPr="000067AE" w:rsidRDefault="00052616" w:rsidP="00052616">
      <w:pPr>
        <w:spacing w:line="240" w:lineRule="auto"/>
        <w:rPr>
          <w:rFonts w:ascii="Helvetica" w:hAnsi="Helvetica" w:cs="Helvetica"/>
          <w:sz w:val="20"/>
          <w:szCs w:val="20"/>
        </w:rPr>
      </w:pPr>
      <w:r w:rsidRPr="000067AE">
        <w:rPr>
          <w:rFonts w:ascii="Helvetica" w:hAnsi="Helvetica" w:cs="Helvetica"/>
          <w:b/>
          <w:bCs/>
          <w:sz w:val="20"/>
          <w:szCs w:val="20"/>
        </w:rPr>
        <w:t xml:space="preserve">Discovery #3 - Preliminary Life-Cycle Impacts Assessment (LCA) </w:t>
      </w:r>
    </w:p>
    <w:p w14:paraId="539E5325" w14:textId="77500906" w:rsidR="0018759B" w:rsidRPr="000067AE" w:rsidRDefault="00052616" w:rsidP="00927ACB">
      <w:pPr>
        <w:spacing w:line="240" w:lineRule="auto"/>
        <w:rPr>
          <w:rFonts w:ascii="Helvetica" w:hAnsi="Helvetica" w:cs="Helvetica"/>
          <w:sz w:val="20"/>
          <w:szCs w:val="20"/>
        </w:rPr>
      </w:pPr>
      <w:r w:rsidRPr="000067AE">
        <w:rPr>
          <w:rFonts w:ascii="Helvetica" w:hAnsi="Helvetica" w:cs="Helvetica"/>
          <w:sz w:val="20"/>
          <w:szCs w:val="20"/>
        </w:rPr>
        <w:t xml:space="preserve">Perform a preliminary Life-Cycle Assessment by identifying potential building envelope assemblies that may be used for the project and quantifying the LCA impacts of each using </w:t>
      </w:r>
      <w:r w:rsidR="00287015">
        <w:rPr>
          <w:rFonts w:ascii="Helvetica" w:hAnsi="Helvetica" w:cs="Helvetica"/>
          <w:sz w:val="20"/>
          <w:szCs w:val="20"/>
        </w:rPr>
        <w:t>an</w:t>
      </w:r>
      <w:r w:rsidRPr="000067AE">
        <w:rPr>
          <w:rFonts w:ascii="Helvetica" w:hAnsi="Helvetica" w:cs="Helvetica"/>
          <w:sz w:val="20"/>
          <w:szCs w:val="20"/>
        </w:rPr>
        <w:t xml:space="preserve"> SCA LCA Assessment Tool</w:t>
      </w:r>
      <w:r w:rsidR="00287015">
        <w:rPr>
          <w:rFonts w:ascii="Helvetica" w:hAnsi="Helvetica" w:cs="Helvetica"/>
          <w:sz w:val="20"/>
          <w:szCs w:val="20"/>
        </w:rPr>
        <w:t xml:space="preserve"> </w:t>
      </w:r>
      <w:r w:rsidR="00287015">
        <w:rPr>
          <w:rFonts w:ascii="Helvetica" w:hAnsi="Helvetica" w:cs="Helvetica"/>
          <w:sz w:val="20"/>
          <w:szCs w:val="18"/>
        </w:rPr>
        <w:t>(Refer to SCA LCA Impact Assessment Guidelines for accepted Athena tool)</w:t>
      </w:r>
      <w:r w:rsidRPr="000067AE">
        <w:rPr>
          <w:rFonts w:ascii="Helvetica" w:hAnsi="Helvetica" w:cs="Helvetica"/>
          <w:sz w:val="20"/>
          <w:szCs w:val="20"/>
        </w:rPr>
        <w:t>. Include results and LCA design considerations in the IDP Workshop Report.</w:t>
      </w:r>
    </w:p>
    <w:p w14:paraId="0A2D0EE5" w14:textId="3B2A1ACD" w:rsidR="00F4361E" w:rsidRPr="000067AE" w:rsidRDefault="00F4361E" w:rsidP="00052616">
      <w:pPr>
        <w:spacing w:line="240" w:lineRule="auto"/>
        <w:rPr>
          <w:rFonts w:ascii="Helvetica" w:hAnsi="Helvetica" w:cs="Helvetica"/>
          <w:sz w:val="20"/>
          <w:szCs w:val="20"/>
        </w:rPr>
      </w:pPr>
      <w:r w:rsidRPr="000067AE">
        <w:rPr>
          <w:rFonts w:ascii="Helvetica" w:hAnsi="Helvetica" w:cs="Helvetica"/>
          <w:sz w:val="20"/>
          <w:szCs w:val="20"/>
        </w:rPr>
        <w:t>Include only envelope assemblies that are within project scope (i.e. additional insulation, added terraces or green roof</w:t>
      </w:r>
      <w:r w:rsidR="00E23989">
        <w:rPr>
          <w:rFonts w:ascii="Helvetica" w:hAnsi="Helvetica" w:cs="Helvetica"/>
          <w:sz w:val="20"/>
          <w:szCs w:val="20"/>
        </w:rPr>
        <w:t xml:space="preserve"> above interior fit-out spaces</w:t>
      </w:r>
      <w:r w:rsidRPr="000067AE">
        <w:rPr>
          <w:rFonts w:ascii="Helvetica" w:hAnsi="Helvetica" w:cs="Helvetica"/>
          <w:sz w:val="20"/>
          <w:szCs w:val="20"/>
        </w:rPr>
        <w:t xml:space="preserve">). </w:t>
      </w:r>
    </w:p>
    <w:p w14:paraId="2FAEBC5C" w14:textId="04B404A3" w:rsidR="00F4361E" w:rsidRDefault="00F4361E" w:rsidP="00052616">
      <w:pPr>
        <w:spacing w:line="240" w:lineRule="auto"/>
        <w:rPr>
          <w:rFonts w:ascii="Helvetica" w:hAnsi="Helvetica" w:cs="Helvetica"/>
          <w:sz w:val="20"/>
          <w:szCs w:val="20"/>
          <w:lang w:val="en"/>
        </w:rPr>
      </w:pPr>
      <w:r w:rsidRPr="000067AE">
        <w:rPr>
          <w:rFonts w:ascii="Helvetica" w:hAnsi="Helvetica" w:cs="Helvetica"/>
          <w:sz w:val="20"/>
          <w:szCs w:val="20"/>
        </w:rPr>
        <w:lastRenderedPageBreak/>
        <w:t xml:space="preserve">If project is located in a previously built out space, perform a preliminary Life-Cycle Assessment by identifying </w:t>
      </w:r>
      <w:bookmarkStart w:id="2" w:name="_Hlk13736163"/>
      <w:r w:rsidRPr="000067AE">
        <w:rPr>
          <w:rFonts w:ascii="Helvetica" w:hAnsi="Helvetica" w:cs="Helvetica"/>
          <w:sz w:val="20"/>
          <w:szCs w:val="20"/>
        </w:rPr>
        <w:t xml:space="preserve">interior non-structural building elements that can be retained </w:t>
      </w:r>
      <w:bookmarkEnd w:id="2"/>
      <w:r w:rsidRPr="000067AE">
        <w:rPr>
          <w:rFonts w:ascii="Helvetica" w:hAnsi="Helvetica" w:cs="Helvetica"/>
          <w:sz w:val="20"/>
          <w:szCs w:val="20"/>
        </w:rPr>
        <w:t xml:space="preserve">and reused.  </w:t>
      </w:r>
      <w:r w:rsidRPr="000067AE">
        <w:rPr>
          <w:rFonts w:ascii="Helvetica" w:hAnsi="Helvetica" w:cs="Helvetica"/>
          <w:sz w:val="20"/>
          <w:szCs w:val="20"/>
          <w:lang w:val="en"/>
        </w:rPr>
        <w:t>Elements could include finished ceilings, flooring, interior wall partitions, doors, exterior walls, and built-ins.</w:t>
      </w:r>
    </w:p>
    <w:p w14:paraId="68E98F1E" w14:textId="2BC63710" w:rsidR="001D4E28" w:rsidRPr="002C5FD7" w:rsidRDefault="001D4E28" w:rsidP="001D4E28">
      <w:pPr>
        <w:spacing w:line="240" w:lineRule="auto"/>
        <w:rPr>
          <w:rFonts w:ascii="Helvetica" w:hAnsi="Helvetica" w:cs="Helvetica"/>
          <w:sz w:val="20"/>
          <w:szCs w:val="20"/>
          <w:lang w:val="en"/>
        </w:rPr>
      </w:pPr>
      <w:r w:rsidRPr="002C5FD7">
        <w:rPr>
          <w:rFonts w:ascii="Helvetica" w:hAnsi="Helvetica" w:cs="Helvetica"/>
          <w:sz w:val="20"/>
          <w:szCs w:val="20"/>
        </w:rPr>
        <w:t xml:space="preserve">The following deliverable is located on the SCA website in the NYC Green Schools Guide Section. Refer to the </w:t>
      </w:r>
      <w:hyperlink r:id="rId9" w:anchor="GSG-Reference-Materials-154" w:history="1">
        <w:r w:rsidRPr="002C5FD7">
          <w:rPr>
            <w:rStyle w:val="Hyperlink"/>
            <w:rFonts w:ascii="Helvetica" w:hAnsi="Helvetica" w:cs="Helvetica"/>
            <w:sz w:val="20"/>
            <w:szCs w:val="20"/>
          </w:rPr>
          <w:t>GSG Reference Materials</w:t>
        </w:r>
      </w:hyperlink>
      <w:r w:rsidRPr="002C5FD7">
        <w:rPr>
          <w:rFonts w:ascii="Helvetica" w:hAnsi="Helvetica" w:cs="Helvetica"/>
          <w:sz w:val="20"/>
          <w:szCs w:val="20"/>
        </w:rPr>
        <w:t xml:space="preserve"> tab and IDP Toolkit subtab</w:t>
      </w:r>
      <w:r w:rsidR="002C5FD7">
        <w:rPr>
          <w:rFonts w:ascii="Helvetica" w:hAnsi="Helvetica" w:cs="Helvetica"/>
          <w:sz w:val="20"/>
          <w:szCs w:val="20"/>
        </w:rPr>
        <w:t>:</w:t>
      </w:r>
    </w:p>
    <w:p w14:paraId="4FF9AA52" w14:textId="77777777" w:rsidR="00101A4B" w:rsidRDefault="00101A4B" w:rsidP="00052616">
      <w:pPr>
        <w:spacing w:line="240" w:lineRule="auto"/>
        <w:rPr>
          <w:rFonts w:ascii="Helvetica" w:hAnsi="Helvetica" w:cs="Helvetica"/>
          <w:sz w:val="20"/>
          <w:szCs w:val="20"/>
          <w:lang w:val="en"/>
        </w:rPr>
      </w:pPr>
    </w:p>
    <w:p w14:paraId="243713D9" w14:textId="1DDA42BD" w:rsidR="006F164A" w:rsidRPr="000067AE" w:rsidRDefault="00F31755" w:rsidP="00052616">
      <w:pPr>
        <w:spacing w:line="240" w:lineRule="auto"/>
        <w:rPr>
          <w:rFonts w:ascii="Helvetica" w:hAnsi="Helvetica" w:cs="Helvetica"/>
          <w:sz w:val="20"/>
          <w:szCs w:val="20"/>
        </w:rPr>
      </w:pPr>
      <w:r>
        <w:rPr>
          <w:noProof/>
        </w:rPr>
        <w:drawing>
          <wp:inline distT="0" distB="0" distL="0" distR="0" wp14:anchorId="593EFC03" wp14:editId="6056F77F">
            <wp:extent cx="990600" cy="144780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0600" cy="1447800"/>
                    </a:xfrm>
                    <a:prstGeom prst="rect">
                      <a:avLst/>
                    </a:prstGeom>
                  </pic:spPr>
                </pic:pic>
              </a:graphicData>
            </a:graphic>
          </wp:inline>
        </w:drawing>
      </w:r>
    </w:p>
    <w:p w14:paraId="65266BD6" w14:textId="77777777" w:rsidR="00E0616D" w:rsidRDefault="00E0616D" w:rsidP="002809A3">
      <w:pPr>
        <w:spacing w:line="240" w:lineRule="auto"/>
        <w:rPr>
          <w:rFonts w:ascii="Helvetica" w:hAnsi="Helvetica" w:cs="Helvetica"/>
          <w:b/>
          <w:bCs/>
          <w:sz w:val="20"/>
          <w:szCs w:val="20"/>
        </w:rPr>
      </w:pPr>
    </w:p>
    <w:p w14:paraId="24D306E3" w14:textId="4CCCBAC8" w:rsidR="002809A3" w:rsidRPr="000067AE" w:rsidRDefault="002809A3" w:rsidP="002809A3">
      <w:pPr>
        <w:spacing w:line="240" w:lineRule="auto"/>
        <w:rPr>
          <w:rFonts w:ascii="Helvetica" w:hAnsi="Helvetica" w:cs="Helvetica"/>
          <w:b/>
          <w:bCs/>
          <w:sz w:val="20"/>
          <w:szCs w:val="20"/>
        </w:rPr>
      </w:pPr>
      <w:r w:rsidRPr="000067AE">
        <w:rPr>
          <w:rFonts w:ascii="Helvetica" w:hAnsi="Helvetica" w:cs="Helvetica"/>
          <w:b/>
          <w:bCs/>
          <w:sz w:val="20"/>
          <w:szCs w:val="20"/>
        </w:rPr>
        <w:t xml:space="preserve">Discovery #4 - Active Design </w:t>
      </w:r>
    </w:p>
    <w:p w14:paraId="328539F3" w14:textId="5686BB43" w:rsidR="004C74E8" w:rsidRDefault="002809A3" w:rsidP="002809A3">
      <w:pPr>
        <w:spacing w:line="240" w:lineRule="auto"/>
        <w:rPr>
          <w:rFonts w:ascii="Helvetica" w:hAnsi="Helvetica" w:cs="Helvetica"/>
          <w:sz w:val="20"/>
          <w:szCs w:val="20"/>
        </w:rPr>
      </w:pPr>
      <w:r w:rsidRPr="000067AE">
        <w:rPr>
          <w:rFonts w:ascii="Helvetica" w:hAnsi="Helvetica" w:cs="Helvetica"/>
          <w:sz w:val="20"/>
          <w:szCs w:val="20"/>
        </w:rPr>
        <w:t xml:space="preserve">Complete a Schematic Active Design Plan that identifies and locates </w:t>
      </w:r>
      <w:r w:rsidR="00E200C3" w:rsidRPr="000067AE">
        <w:rPr>
          <w:rFonts w:ascii="Helvetica" w:hAnsi="Helvetica" w:cs="Helvetica"/>
          <w:sz w:val="20"/>
          <w:szCs w:val="20"/>
        </w:rPr>
        <w:t>all</w:t>
      </w:r>
      <w:r w:rsidRPr="000067AE">
        <w:rPr>
          <w:rFonts w:ascii="Helvetica" w:hAnsi="Helvetica" w:cs="Helvetica"/>
          <w:sz w:val="20"/>
          <w:szCs w:val="20"/>
        </w:rPr>
        <w:t xml:space="preserve"> the potential Active Design strategies that can be implemented on the project. Refer to Active Design in a School Environment (I2.1A) for a list of potential strategies.</w:t>
      </w:r>
      <w:r w:rsidRPr="008E56E4">
        <w:rPr>
          <w:rFonts w:ascii="Helvetica" w:hAnsi="Helvetica" w:cs="Helvetica"/>
          <w:color w:val="FF0000"/>
          <w:sz w:val="20"/>
          <w:szCs w:val="20"/>
        </w:rPr>
        <w:t xml:space="preserve"> </w:t>
      </w:r>
      <w:r w:rsidR="004C74E8" w:rsidRPr="000067AE">
        <w:rPr>
          <w:rFonts w:ascii="Helvetica" w:hAnsi="Helvetica" w:cs="Helvetica"/>
          <w:sz w:val="20"/>
          <w:szCs w:val="20"/>
        </w:rPr>
        <w:t>Analysis should include all spaces to which the school has access</w:t>
      </w:r>
      <w:r w:rsidR="000D6FAC" w:rsidRPr="000067AE">
        <w:rPr>
          <w:rFonts w:ascii="Helvetica" w:hAnsi="Helvetica" w:cs="Helvetica"/>
          <w:color w:val="FF0000"/>
          <w:sz w:val="20"/>
          <w:szCs w:val="20"/>
        </w:rPr>
        <w:t>,</w:t>
      </w:r>
      <w:r w:rsidR="004C74E8" w:rsidRPr="000067AE">
        <w:rPr>
          <w:rFonts w:ascii="Helvetica" w:hAnsi="Helvetica" w:cs="Helvetica"/>
          <w:sz w:val="20"/>
          <w:szCs w:val="20"/>
        </w:rPr>
        <w:t xml:space="preserve"> not just those within the project scope (</w:t>
      </w:r>
      <w:proofErr w:type="spellStart"/>
      <w:r w:rsidR="004C74E8" w:rsidRPr="000067AE">
        <w:rPr>
          <w:rFonts w:ascii="Helvetica" w:hAnsi="Helvetica" w:cs="Helvetica"/>
          <w:sz w:val="20"/>
          <w:szCs w:val="20"/>
        </w:rPr>
        <w:t>i.e.existing</w:t>
      </w:r>
      <w:proofErr w:type="spellEnd"/>
      <w:r w:rsidR="004C74E8" w:rsidRPr="000067AE">
        <w:rPr>
          <w:rFonts w:ascii="Helvetica" w:hAnsi="Helvetica" w:cs="Helvetica"/>
          <w:sz w:val="20"/>
          <w:szCs w:val="20"/>
        </w:rPr>
        <w:t xml:space="preserve"> playground</w:t>
      </w:r>
      <w:r w:rsidR="00A774A6" w:rsidRPr="000067AE">
        <w:rPr>
          <w:rFonts w:ascii="Helvetica" w:hAnsi="Helvetica" w:cs="Helvetica"/>
          <w:sz w:val="20"/>
          <w:szCs w:val="20"/>
        </w:rPr>
        <w:t>, existing stairs,</w:t>
      </w:r>
      <w:r w:rsidR="0022638E" w:rsidRPr="000067AE">
        <w:rPr>
          <w:rFonts w:ascii="Helvetica" w:hAnsi="Helvetica" w:cs="Helvetica"/>
          <w:sz w:val="20"/>
          <w:szCs w:val="20"/>
        </w:rPr>
        <w:t xml:space="preserve"> ramps,</w:t>
      </w:r>
      <w:r w:rsidR="00A774A6" w:rsidRPr="000067AE">
        <w:rPr>
          <w:rFonts w:ascii="Helvetica" w:hAnsi="Helvetica" w:cs="Helvetica"/>
          <w:sz w:val="20"/>
          <w:szCs w:val="20"/>
        </w:rPr>
        <w:t xml:space="preserve"> </w:t>
      </w:r>
      <w:proofErr w:type="spellStart"/>
      <w:r w:rsidR="00A774A6" w:rsidRPr="000067AE">
        <w:rPr>
          <w:rFonts w:ascii="Helvetica" w:hAnsi="Helvetica" w:cs="Helvetica"/>
          <w:sz w:val="20"/>
          <w:szCs w:val="20"/>
        </w:rPr>
        <w:t>etc</w:t>
      </w:r>
      <w:proofErr w:type="spellEnd"/>
      <w:r w:rsidR="004C74E8" w:rsidRPr="000067AE">
        <w:rPr>
          <w:rFonts w:ascii="Helvetica" w:hAnsi="Helvetica" w:cs="Helvetica"/>
          <w:sz w:val="20"/>
          <w:szCs w:val="20"/>
        </w:rPr>
        <w:t>).</w:t>
      </w:r>
      <w:r w:rsidR="00214538" w:rsidRPr="00214538">
        <w:rPr>
          <w:rFonts w:ascii="Helvetica" w:hAnsi="Helvetica" w:cs="Helvetica"/>
          <w:sz w:val="20"/>
          <w:szCs w:val="20"/>
        </w:rPr>
        <w:t xml:space="preserve"> </w:t>
      </w:r>
      <w:r w:rsidR="00214538" w:rsidRPr="00E23989">
        <w:rPr>
          <w:rFonts w:ascii="Helvetica" w:hAnsi="Helvetica" w:cs="Helvetica"/>
          <w:sz w:val="20"/>
          <w:szCs w:val="20"/>
        </w:rPr>
        <w:t>Indicate whether each strategy listed below has been considered.</w:t>
      </w:r>
      <w:r w:rsidR="001D4E28">
        <w:rPr>
          <w:rFonts w:ascii="Helvetica" w:hAnsi="Helvetica" w:cs="Helvetica"/>
          <w:sz w:val="20"/>
          <w:szCs w:val="20"/>
        </w:rPr>
        <w:t xml:space="preserve"> </w:t>
      </w:r>
      <w:r w:rsidR="001D4E28" w:rsidRPr="007C7D70">
        <w:rPr>
          <w:rFonts w:ascii="Helvetica" w:hAnsi="Helvetica" w:cs="Helvetica"/>
          <w:sz w:val="20"/>
          <w:szCs w:val="20"/>
        </w:rPr>
        <w:t xml:space="preserve">The following deliverable is located on the SCA website in the NYC Green Schools Guide Section. Refer to the </w:t>
      </w:r>
      <w:hyperlink r:id="rId12" w:anchor="GSG-Reference-Materials-154" w:history="1">
        <w:r w:rsidR="001D4E28" w:rsidRPr="007C7D70">
          <w:rPr>
            <w:rStyle w:val="Hyperlink"/>
            <w:rFonts w:ascii="Helvetica" w:hAnsi="Helvetica" w:cs="Helvetica"/>
            <w:sz w:val="20"/>
            <w:szCs w:val="20"/>
          </w:rPr>
          <w:t>GSG Reference Materials</w:t>
        </w:r>
      </w:hyperlink>
      <w:r w:rsidR="001D4E28" w:rsidRPr="007C7D70">
        <w:rPr>
          <w:rFonts w:ascii="Helvetica" w:hAnsi="Helvetica" w:cs="Helvetica"/>
          <w:sz w:val="20"/>
          <w:szCs w:val="20"/>
        </w:rPr>
        <w:t xml:space="preserve"> tab and IDP Toolkit subtab</w:t>
      </w:r>
      <w:r w:rsidR="001D4E28">
        <w:rPr>
          <w:rFonts w:ascii="Helvetica" w:hAnsi="Helvetica" w:cs="Helvetica"/>
          <w:sz w:val="20"/>
          <w:szCs w:val="20"/>
        </w:rPr>
        <w:t>:</w:t>
      </w:r>
    </w:p>
    <w:p w14:paraId="1CD0ACE5" w14:textId="2A473D7D" w:rsidR="00214538" w:rsidRDefault="001D4E28" w:rsidP="002809A3">
      <w:pPr>
        <w:spacing w:line="240" w:lineRule="auto"/>
        <w:rPr>
          <w:rFonts w:ascii="Helvetica" w:hAnsi="Helvetica" w:cs="Helvetica"/>
          <w:sz w:val="20"/>
          <w:szCs w:val="20"/>
        </w:rPr>
      </w:pPr>
      <w:r>
        <w:rPr>
          <w:noProof/>
        </w:rPr>
        <w:drawing>
          <wp:inline distT="0" distB="0" distL="0" distR="0" wp14:anchorId="29C4B6AF" wp14:editId="7AA10EDE">
            <wp:extent cx="856573" cy="971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6420" cy="1016745"/>
                    </a:xfrm>
                    <a:prstGeom prst="rect">
                      <a:avLst/>
                    </a:prstGeom>
                  </pic:spPr>
                </pic:pic>
              </a:graphicData>
            </a:graphic>
          </wp:inline>
        </w:drawing>
      </w:r>
    </w:p>
    <w:p w14:paraId="0EF77F9C" w14:textId="77777777" w:rsidR="00214538" w:rsidRPr="000067AE" w:rsidRDefault="00214538" w:rsidP="002809A3">
      <w:pPr>
        <w:spacing w:line="240" w:lineRule="auto"/>
        <w:rPr>
          <w:rFonts w:ascii="Helvetica" w:hAnsi="Helvetica" w:cs="Helvetica"/>
          <w:sz w:val="20"/>
          <w:szCs w:val="20"/>
        </w:rPr>
      </w:pPr>
    </w:p>
    <w:p w14:paraId="19346CB6" w14:textId="77777777" w:rsidR="002809A3" w:rsidRPr="000067AE" w:rsidRDefault="002809A3" w:rsidP="002809A3">
      <w:pPr>
        <w:spacing w:line="240" w:lineRule="auto"/>
        <w:rPr>
          <w:rFonts w:ascii="Helvetica" w:hAnsi="Helvetica" w:cs="Helvetica"/>
          <w:b/>
          <w:bCs/>
          <w:sz w:val="20"/>
          <w:szCs w:val="20"/>
        </w:rPr>
      </w:pPr>
      <w:r w:rsidRPr="000067AE">
        <w:rPr>
          <w:rFonts w:ascii="Helvetica" w:hAnsi="Helvetica" w:cs="Helvetica"/>
          <w:b/>
          <w:bCs/>
          <w:sz w:val="20"/>
          <w:szCs w:val="20"/>
        </w:rPr>
        <w:t xml:space="preserve">Discovery #5 - Acoustics </w:t>
      </w:r>
    </w:p>
    <w:p w14:paraId="0B3B409C" w14:textId="2BAA48B5" w:rsidR="008A1B1B" w:rsidRPr="000067AE" w:rsidRDefault="002809A3" w:rsidP="002809A3">
      <w:pPr>
        <w:spacing w:line="240" w:lineRule="auto"/>
        <w:rPr>
          <w:rFonts w:ascii="Helvetica" w:hAnsi="Helvetica" w:cs="Helvetica"/>
          <w:sz w:val="20"/>
          <w:szCs w:val="20"/>
        </w:rPr>
      </w:pPr>
      <w:r w:rsidRPr="000067AE">
        <w:rPr>
          <w:rFonts w:ascii="Helvetica" w:hAnsi="Helvetica" w:cs="Helvetica"/>
          <w:sz w:val="20"/>
          <w:szCs w:val="20"/>
        </w:rPr>
        <w:t>Review the requirements for the Minimum (Q8.1P) and Enhanced Acoustics (Q8.2) credits and identify risks to achieving each credit. Bring a list of potential risks to the IDP workshop to discuss and address.</w:t>
      </w:r>
      <w:r w:rsidR="008A1B1B" w:rsidRPr="000067AE">
        <w:rPr>
          <w:rFonts w:ascii="Helvetica" w:hAnsi="Helvetica" w:cs="Helvetica"/>
          <w:sz w:val="20"/>
          <w:szCs w:val="20"/>
        </w:rPr>
        <w:t xml:space="preserve"> </w:t>
      </w:r>
    </w:p>
    <w:p w14:paraId="3EB409B1" w14:textId="56F3D74E" w:rsidR="00B4435E" w:rsidRPr="000067AE" w:rsidRDefault="007F3CC4" w:rsidP="002809A3">
      <w:pPr>
        <w:spacing w:line="240" w:lineRule="auto"/>
        <w:rPr>
          <w:rFonts w:ascii="Helvetica" w:hAnsi="Helvetica" w:cs="Helvetica"/>
          <w:color w:val="FF0000"/>
          <w:sz w:val="20"/>
          <w:szCs w:val="20"/>
        </w:rPr>
      </w:pPr>
      <w:r w:rsidRPr="000067AE">
        <w:rPr>
          <w:rFonts w:ascii="Helvetica" w:hAnsi="Helvetica" w:cs="Helvetica"/>
          <w:sz w:val="20"/>
          <w:szCs w:val="20"/>
        </w:rPr>
        <w:t>In addition to risk assessment above, e</w:t>
      </w:r>
      <w:r w:rsidR="00F4361E" w:rsidRPr="000067AE">
        <w:rPr>
          <w:rFonts w:ascii="Helvetica" w:hAnsi="Helvetica" w:cs="Helvetica"/>
          <w:sz w:val="20"/>
          <w:szCs w:val="20"/>
        </w:rPr>
        <w:t>valuate spaces</w:t>
      </w:r>
      <w:r w:rsidRPr="000067AE">
        <w:rPr>
          <w:rFonts w:ascii="Helvetica" w:hAnsi="Helvetica" w:cs="Helvetica"/>
          <w:sz w:val="20"/>
          <w:szCs w:val="20"/>
        </w:rPr>
        <w:t xml:space="preserve"> within the project building but</w:t>
      </w:r>
      <w:r w:rsidR="00F4361E" w:rsidRPr="000067AE">
        <w:rPr>
          <w:rFonts w:ascii="Helvetica" w:hAnsi="Helvetica" w:cs="Helvetica"/>
          <w:sz w:val="20"/>
          <w:szCs w:val="20"/>
        </w:rPr>
        <w:t xml:space="preserve"> outside the project scope</w:t>
      </w:r>
      <w:r w:rsidRPr="000067AE">
        <w:rPr>
          <w:rFonts w:ascii="Helvetica" w:hAnsi="Helvetica" w:cs="Helvetica"/>
          <w:sz w:val="20"/>
          <w:szCs w:val="20"/>
        </w:rPr>
        <w:t xml:space="preserve"> (i.e. floors above and below school area)</w:t>
      </w:r>
      <w:r w:rsidR="00F4361E" w:rsidRPr="000067AE">
        <w:rPr>
          <w:rFonts w:ascii="Helvetica" w:hAnsi="Helvetica" w:cs="Helvetica"/>
          <w:sz w:val="20"/>
          <w:szCs w:val="20"/>
        </w:rPr>
        <w:t xml:space="preserve"> that may</w:t>
      </w:r>
      <w:r w:rsidRPr="000067AE">
        <w:rPr>
          <w:rFonts w:ascii="Helvetica" w:hAnsi="Helvetica" w:cs="Helvetica"/>
          <w:sz w:val="20"/>
          <w:szCs w:val="20"/>
        </w:rPr>
        <w:t xml:space="preserve"> affect or</w:t>
      </w:r>
      <w:r w:rsidR="00F4361E" w:rsidRPr="000067AE">
        <w:rPr>
          <w:rFonts w:ascii="Helvetica" w:hAnsi="Helvetica" w:cs="Helvetica"/>
          <w:sz w:val="20"/>
          <w:szCs w:val="20"/>
        </w:rPr>
        <w:t xml:space="preserve"> be affected</w:t>
      </w:r>
      <w:r w:rsidRPr="000067AE">
        <w:rPr>
          <w:rFonts w:ascii="Helvetica" w:hAnsi="Helvetica" w:cs="Helvetica"/>
          <w:sz w:val="20"/>
          <w:szCs w:val="20"/>
        </w:rPr>
        <w:t xml:space="preserve"> by noise.</w:t>
      </w:r>
      <w:r w:rsidR="00A774A6" w:rsidRPr="000067AE">
        <w:rPr>
          <w:rFonts w:ascii="Helvetica" w:hAnsi="Helvetica" w:cs="Helvetica"/>
          <w:sz w:val="20"/>
          <w:szCs w:val="20"/>
        </w:rPr>
        <w:t xml:space="preserve"> Consider sound transmission losses through existing windows and wall construction, HVAC background sound levels, as well as exterior noise levels.</w:t>
      </w:r>
    </w:p>
    <w:p w14:paraId="0C3E3C8F" w14:textId="77777777" w:rsidR="007F3CC4" w:rsidRPr="000067AE" w:rsidRDefault="007F3CC4" w:rsidP="002809A3">
      <w:pPr>
        <w:spacing w:line="240" w:lineRule="auto"/>
        <w:rPr>
          <w:rFonts w:ascii="Helvetica" w:hAnsi="Helvetica" w:cs="Helvetica"/>
          <w:sz w:val="20"/>
          <w:szCs w:val="20"/>
        </w:rPr>
      </w:pPr>
    </w:p>
    <w:p w14:paraId="308C5C68" w14:textId="52302F72" w:rsidR="00B4435E" w:rsidRPr="000067AE" w:rsidRDefault="00B4435E" w:rsidP="00B4435E">
      <w:pPr>
        <w:spacing w:line="240" w:lineRule="auto"/>
        <w:rPr>
          <w:rFonts w:ascii="Helvetica" w:hAnsi="Helvetica" w:cs="Helvetica"/>
          <w:b/>
          <w:bCs/>
          <w:sz w:val="20"/>
          <w:szCs w:val="20"/>
        </w:rPr>
      </w:pPr>
      <w:r w:rsidRPr="000067AE">
        <w:rPr>
          <w:rFonts w:ascii="Helvetica" w:hAnsi="Helvetica" w:cs="Helvetica"/>
          <w:b/>
          <w:bCs/>
          <w:sz w:val="20"/>
          <w:szCs w:val="20"/>
        </w:rPr>
        <w:t>Discovery #6 – Climate Resiliency</w:t>
      </w:r>
    </w:p>
    <w:p w14:paraId="5AA0FF5F" w14:textId="3458BBD5" w:rsidR="00927ACB" w:rsidRPr="000067AE" w:rsidRDefault="00A4553B" w:rsidP="00927ACB">
      <w:pPr>
        <w:spacing w:line="240" w:lineRule="auto"/>
        <w:rPr>
          <w:rFonts w:ascii="Helvetica" w:hAnsi="Helvetica" w:cs="Helvetica"/>
          <w:sz w:val="20"/>
          <w:szCs w:val="20"/>
        </w:rPr>
      </w:pPr>
      <w:r w:rsidRPr="000067AE">
        <w:rPr>
          <w:rFonts w:ascii="Helvetica" w:hAnsi="Helvetica" w:cs="Helvetica"/>
          <w:sz w:val="20"/>
          <w:szCs w:val="20"/>
        </w:rPr>
        <w:t>Review the Climate Resiliency Design Guide</w:t>
      </w:r>
      <w:r w:rsidR="00D9613C" w:rsidRPr="000067AE">
        <w:rPr>
          <w:rFonts w:ascii="Helvetica" w:hAnsi="Helvetica" w:cs="Helvetica"/>
          <w:sz w:val="20"/>
          <w:szCs w:val="20"/>
        </w:rPr>
        <w:t>lines</w:t>
      </w:r>
      <w:r w:rsidR="00D17504" w:rsidRPr="000067AE">
        <w:rPr>
          <w:rFonts w:ascii="Helvetica" w:hAnsi="Helvetica" w:cs="Helvetica"/>
          <w:sz w:val="20"/>
          <w:szCs w:val="20"/>
        </w:rPr>
        <w:t>, March 2019 version 3</w:t>
      </w:r>
      <w:r w:rsidRPr="000067AE">
        <w:rPr>
          <w:rFonts w:ascii="Helvetica" w:hAnsi="Helvetica" w:cs="Helvetica"/>
          <w:sz w:val="20"/>
          <w:szCs w:val="20"/>
        </w:rPr>
        <w:t xml:space="preserve">. </w:t>
      </w:r>
      <w:r w:rsidR="00FF07F1" w:rsidRPr="000067AE">
        <w:rPr>
          <w:rFonts w:ascii="Helvetica" w:hAnsi="Helvetica" w:cs="Helvetica"/>
          <w:sz w:val="20"/>
          <w:szCs w:val="20"/>
        </w:rPr>
        <w:t>Use</w:t>
      </w:r>
      <w:r w:rsidRPr="000067AE">
        <w:rPr>
          <w:rFonts w:ascii="Helvetica" w:hAnsi="Helvetica" w:cs="Helvetica"/>
          <w:sz w:val="20"/>
          <w:szCs w:val="20"/>
        </w:rPr>
        <w:t xml:space="preserve"> the </w:t>
      </w:r>
      <w:bookmarkStart w:id="3" w:name="_Hlk9941417"/>
      <w:r w:rsidRPr="000067AE">
        <w:rPr>
          <w:rFonts w:ascii="Helvetica" w:hAnsi="Helvetica" w:cs="Helvetica"/>
          <w:sz w:val="20"/>
          <w:szCs w:val="20"/>
        </w:rPr>
        <w:t xml:space="preserve">exposure screening tool </w:t>
      </w:r>
      <w:bookmarkEnd w:id="3"/>
      <w:r w:rsidR="00FF07F1" w:rsidRPr="000067AE">
        <w:rPr>
          <w:rFonts w:ascii="Helvetica" w:hAnsi="Helvetica" w:cs="Helvetica"/>
          <w:sz w:val="20"/>
          <w:szCs w:val="20"/>
        </w:rPr>
        <w:t xml:space="preserve">to assess risks for heat, precipitation and sea level rise. Complete the design strategies checklist for potential mitigation of risks.  </w:t>
      </w:r>
    </w:p>
    <w:p w14:paraId="1D98F751" w14:textId="32B4BC1A" w:rsidR="00A4553B" w:rsidRPr="000067AE" w:rsidRDefault="00A4553B" w:rsidP="00927ACB">
      <w:pPr>
        <w:spacing w:line="240" w:lineRule="auto"/>
        <w:rPr>
          <w:rFonts w:ascii="Helvetica" w:hAnsi="Helvetica" w:cs="Helvetica"/>
          <w:color w:val="1F497D"/>
          <w:sz w:val="20"/>
          <w:szCs w:val="20"/>
        </w:rPr>
      </w:pPr>
      <w:r w:rsidRPr="000067AE">
        <w:rPr>
          <w:rFonts w:ascii="Helvetica" w:hAnsi="Helvetica" w:cs="Helvetica"/>
          <w:color w:val="1F497D"/>
          <w:sz w:val="20"/>
          <w:szCs w:val="20"/>
        </w:rPr>
        <w:t>(</w:t>
      </w:r>
      <w:hyperlink r:id="rId14" w:history="1">
        <w:r w:rsidRPr="000067AE">
          <w:rPr>
            <w:rStyle w:val="Hyperlink"/>
            <w:rFonts w:ascii="Helvetica" w:hAnsi="Helvetica" w:cs="Helvetica"/>
            <w:sz w:val="20"/>
            <w:szCs w:val="20"/>
          </w:rPr>
          <w:t>https://www1.nyc.gov/assets/orr/pdf/NYC_Climate_Resiliency_Design_Guidelines_v3-0.pdf</w:t>
        </w:r>
      </w:hyperlink>
      <w:r w:rsidRPr="000067AE">
        <w:rPr>
          <w:rFonts w:ascii="Helvetica" w:hAnsi="Helvetica" w:cs="Helvetica"/>
          <w:color w:val="1F497D"/>
          <w:sz w:val="20"/>
          <w:szCs w:val="20"/>
        </w:rPr>
        <w:t xml:space="preserve">).  </w:t>
      </w:r>
    </w:p>
    <w:p w14:paraId="1E0246E1" w14:textId="0AC1FBF5" w:rsidR="00573BEA" w:rsidRPr="000067AE" w:rsidRDefault="00E26455" w:rsidP="00FD09A8">
      <w:pPr>
        <w:spacing w:after="0" w:line="240" w:lineRule="auto"/>
        <w:rPr>
          <w:rFonts w:ascii="Helvetica" w:eastAsia="Calibri" w:hAnsi="Helvetica" w:cs="Helvetica"/>
          <w:sz w:val="20"/>
          <w:szCs w:val="20"/>
        </w:rPr>
      </w:pPr>
      <w:r w:rsidRPr="000067AE">
        <w:rPr>
          <w:rFonts w:ascii="Helvetica" w:eastAsia="Calibri" w:hAnsi="Helvetica" w:cs="Helvetica"/>
          <w:sz w:val="20"/>
          <w:szCs w:val="20"/>
        </w:rPr>
        <w:lastRenderedPageBreak/>
        <w:t xml:space="preserve">Use </w:t>
      </w:r>
      <w:r w:rsidR="0019598A" w:rsidRPr="000067AE">
        <w:rPr>
          <w:rFonts w:ascii="Helvetica" w:eastAsia="Calibri" w:hAnsi="Helvetica" w:cs="Helvetica"/>
          <w:sz w:val="20"/>
          <w:szCs w:val="20"/>
        </w:rPr>
        <w:t xml:space="preserve">FEMA data and </w:t>
      </w:r>
      <w:r w:rsidR="00573BEA" w:rsidRPr="000067AE">
        <w:rPr>
          <w:rFonts w:ascii="Helvetica" w:eastAsia="Calibri" w:hAnsi="Helvetica" w:cs="Helvetica"/>
          <w:sz w:val="20"/>
          <w:szCs w:val="20"/>
        </w:rPr>
        <w:t xml:space="preserve">the </w:t>
      </w:r>
      <w:r w:rsidR="0019598A" w:rsidRPr="000067AE">
        <w:rPr>
          <w:rFonts w:ascii="Helvetica" w:eastAsia="Calibri" w:hAnsi="Helvetica" w:cs="Helvetica"/>
          <w:sz w:val="20"/>
          <w:szCs w:val="20"/>
        </w:rPr>
        <w:t xml:space="preserve">NYC </w:t>
      </w:r>
      <w:r w:rsidRPr="000067AE">
        <w:rPr>
          <w:rFonts w:ascii="Helvetica" w:eastAsia="Calibri" w:hAnsi="Helvetica" w:cs="Helvetica"/>
          <w:sz w:val="20"/>
          <w:szCs w:val="20"/>
        </w:rPr>
        <w:t>Floor Hazard Mapper</w:t>
      </w:r>
      <w:r w:rsidRPr="000067AE">
        <w:rPr>
          <w:rFonts w:ascii="Helvetica" w:hAnsi="Helvetica" w:cs="Helvetica"/>
          <w:sz w:val="20"/>
          <w:szCs w:val="20"/>
        </w:rPr>
        <w:t xml:space="preserve"> </w:t>
      </w:r>
      <w:r w:rsidRPr="000067AE">
        <w:rPr>
          <w:rFonts w:ascii="Helvetica" w:eastAsia="Calibri" w:hAnsi="Helvetica" w:cs="Helvetica"/>
          <w:sz w:val="20"/>
          <w:szCs w:val="20"/>
        </w:rPr>
        <w:t>(</w:t>
      </w:r>
      <w:hyperlink r:id="rId15" w:history="1">
        <w:r w:rsidRPr="000067AE">
          <w:rPr>
            <w:rStyle w:val="Hyperlink"/>
            <w:rFonts w:ascii="Helvetica" w:eastAsia="Calibri" w:hAnsi="Helvetica" w:cs="Helvetica"/>
            <w:sz w:val="20"/>
            <w:szCs w:val="20"/>
          </w:rPr>
          <w:t>http://www.nyc.gov/floodhazardmapper</w:t>
        </w:r>
      </w:hyperlink>
      <w:r w:rsidRPr="000067AE">
        <w:rPr>
          <w:rFonts w:ascii="Helvetica" w:eastAsia="Calibri" w:hAnsi="Helvetica" w:cs="Helvetica"/>
          <w:sz w:val="20"/>
          <w:szCs w:val="20"/>
        </w:rPr>
        <w:t>) to assess</w:t>
      </w:r>
      <w:r w:rsidR="007041BA" w:rsidRPr="000067AE">
        <w:rPr>
          <w:rFonts w:ascii="Helvetica" w:eastAsia="Calibri" w:hAnsi="Helvetica" w:cs="Helvetica"/>
          <w:sz w:val="20"/>
          <w:szCs w:val="20"/>
        </w:rPr>
        <w:t xml:space="preserve"> flood zones and sea level rise for the school building location, based on the expected useful life of the building.  Determine if the predicted flood level or sea level may </w:t>
      </w:r>
      <w:r w:rsidR="00CD01D3" w:rsidRPr="000067AE">
        <w:rPr>
          <w:rFonts w:ascii="Helvetica" w:eastAsia="Calibri" w:hAnsi="Helvetica" w:cs="Helvetica"/>
          <w:sz w:val="20"/>
          <w:szCs w:val="20"/>
        </w:rPr>
        <w:t>affect</w:t>
      </w:r>
      <w:r w:rsidR="007041BA" w:rsidRPr="000067AE">
        <w:rPr>
          <w:rFonts w:ascii="Helvetica" w:eastAsia="Calibri" w:hAnsi="Helvetica" w:cs="Helvetica"/>
          <w:sz w:val="20"/>
          <w:szCs w:val="20"/>
        </w:rPr>
        <w:t xml:space="preserve"> the programming for cellar/basement levels, mechanical and other critical/operational systems </w:t>
      </w:r>
      <w:r w:rsidR="00DB7504" w:rsidRPr="000067AE">
        <w:rPr>
          <w:rFonts w:ascii="Helvetica" w:eastAsia="Calibri" w:hAnsi="Helvetica" w:cs="Helvetica"/>
          <w:sz w:val="20"/>
          <w:szCs w:val="20"/>
        </w:rPr>
        <w:t>location</w:t>
      </w:r>
      <w:r w:rsidR="007041BA" w:rsidRPr="000067AE">
        <w:rPr>
          <w:rFonts w:ascii="Helvetica" w:eastAsia="Calibri" w:hAnsi="Helvetica" w:cs="Helvetica"/>
          <w:sz w:val="20"/>
          <w:szCs w:val="20"/>
        </w:rPr>
        <w:t xml:space="preserve">, </w:t>
      </w:r>
      <w:r w:rsidR="00CD01D3" w:rsidRPr="000067AE">
        <w:rPr>
          <w:rFonts w:ascii="Helvetica" w:eastAsia="Calibri" w:hAnsi="Helvetica" w:cs="Helvetica"/>
          <w:sz w:val="20"/>
          <w:szCs w:val="20"/>
        </w:rPr>
        <w:t xml:space="preserve">or </w:t>
      </w:r>
      <w:r w:rsidR="00F12C2F" w:rsidRPr="000067AE">
        <w:rPr>
          <w:rFonts w:ascii="Helvetica" w:eastAsia="Calibri" w:hAnsi="Helvetica" w:cs="Helvetica"/>
          <w:sz w:val="20"/>
          <w:szCs w:val="20"/>
        </w:rPr>
        <w:t>requirement for</w:t>
      </w:r>
      <w:r w:rsidR="007041BA" w:rsidRPr="000067AE">
        <w:rPr>
          <w:rFonts w:ascii="Helvetica" w:eastAsia="Calibri" w:hAnsi="Helvetica" w:cs="Helvetica"/>
          <w:sz w:val="20"/>
          <w:szCs w:val="20"/>
        </w:rPr>
        <w:t xml:space="preserve"> additional square footage above the </w:t>
      </w:r>
      <w:r w:rsidR="00DB7504" w:rsidRPr="000067AE">
        <w:rPr>
          <w:rFonts w:ascii="Helvetica" w:eastAsia="Calibri" w:hAnsi="Helvetica" w:cs="Helvetica"/>
          <w:sz w:val="20"/>
          <w:szCs w:val="20"/>
        </w:rPr>
        <w:t>flood</w:t>
      </w:r>
      <w:r w:rsidR="007041BA" w:rsidRPr="000067AE">
        <w:rPr>
          <w:rFonts w:ascii="Helvetica" w:eastAsia="Calibri" w:hAnsi="Helvetica" w:cs="Helvetica"/>
          <w:sz w:val="20"/>
          <w:szCs w:val="20"/>
        </w:rPr>
        <w:t xml:space="preserve"> level.</w:t>
      </w:r>
    </w:p>
    <w:p w14:paraId="4197CEE2" w14:textId="77777777" w:rsidR="00FD09A8" w:rsidRPr="000067AE" w:rsidRDefault="00FD09A8" w:rsidP="00FD09A8">
      <w:pPr>
        <w:tabs>
          <w:tab w:val="left" w:pos="-426"/>
        </w:tabs>
        <w:spacing w:after="0" w:line="240" w:lineRule="auto"/>
        <w:contextualSpacing/>
        <w:rPr>
          <w:rFonts w:ascii="Helvetica" w:eastAsia="Calibri" w:hAnsi="Helvetica" w:cs="Helvetica"/>
          <w:sz w:val="20"/>
          <w:szCs w:val="20"/>
          <w:lang w:val="en-GB" w:eastAsia="en-GB"/>
        </w:rPr>
      </w:pPr>
    </w:p>
    <w:p w14:paraId="0F51B0E9" w14:textId="1DFB0266" w:rsidR="00FD09A8" w:rsidRPr="000067AE" w:rsidRDefault="002C3630" w:rsidP="00FD09A8">
      <w:pPr>
        <w:tabs>
          <w:tab w:val="left" w:pos="-426"/>
        </w:tabs>
        <w:spacing w:after="0" w:line="240" w:lineRule="auto"/>
        <w:contextualSpacing/>
        <w:rPr>
          <w:rFonts w:ascii="Helvetica" w:eastAsia="Calibri" w:hAnsi="Helvetica" w:cs="Helvetica"/>
          <w:sz w:val="20"/>
          <w:szCs w:val="20"/>
          <w:lang w:val="en-GB" w:eastAsia="en-GB"/>
        </w:rPr>
      </w:pPr>
      <w:r w:rsidRPr="000067AE">
        <w:rPr>
          <w:rFonts w:ascii="Helvetica" w:eastAsia="Calibri" w:hAnsi="Helvetica" w:cs="Helvetica"/>
          <w:sz w:val="20"/>
          <w:szCs w:val="20"/>
          <w:lang w:val="en-GB" w:eastAsia="en-GB"/>
        </w:rPr>
        <w:t>Based on t</w:t>
      </w:r>
      <w:bookmarkStart w:id="4" w:name="_Hlk9941796"/>
      <w:r w:rsidR="00FD09A8" w:rsidRPr="000067AE">
        <w:rPr>
          <w:rFonts w:ascii="Helvetica" w:eastAsia="Calibri" w:hAnsi="Helvetica" w:cs="Helvetica"/>
          <w:sz w:val="20"/>
          <w:szCs w:val="20"/>
          <w:lang w:val="en-GB" w:eastAsia="en-GB"/>
        </w:rPr>
        <w:t>he future years scenario range:</w:t>
      </w:r>
    </w:p>
    <w:p w14:paraId="60A5CB26" w14:textId="2347E469" w:rsidR="002C3630" w:rsidRPr="000067AE" w:rsidRDefault="00FD09A8" w:rsidP="00FD09A8">
      <w:pPr>
        <w:pStyle w:val="ListParagraph"/>
        <w:numPr>
          <w:ilvl w:val="0"/>
          <w:numId w:val="45"/>
        </w:numPr>
        <w:tabs>
          <w:tab w:val="left" w:pos="-426"/>
        </w:tabs>
        <w:spacing w:after="0" w:line="240" w:lineRule="auto"/>
        <w:rPr>
          <w:rFonts w:ascii="Helvetica" w:eastAsia="Calibri" w:hAnsi="Helvetica" w:cs="Helvetica"/>
          <w:sz w:val="20"/>
          <w:szCs w:val="20"/>
          <w:lang w:val="en-GB" w:eastAsia="en-GB"/>
        </w:rPr>
      </w:pPr>
      <w:r w:rsidRPr="000067AE">
        <w:rPr>
          <w:rFonts w:ascii="Helvetica" w:eastAsia="Calibri" w:hAnsi="Helvetica" w:cs="Helvetica"/>
          <w:sz w:val="20"/>
          <w:szCs w:val="20"/>
          <w:lang w:val="en-GB" w:eastAsia="en-GB"/>
        </w:rPr>
        <w:t>A</w:t>
      </w:r>
      <w:r w:rsidR="002C3630" w:rsidRPr="000067AE">
        <w:rPr>
          <w:rFonts w:ascii="Helvetica" w:eastAsia="Calibri" w:hAnsi="Helvetica" w:cs="Helvetica"/>
          <w:sz w:val="20"/>
          <w:szCs w:val="20"/>
          <w:lang w:val="en-GB" w:eastAsia="en-GB"/>
        </w:rPr>
        <w:t>pply the CRDG projected Sea Level Rise adjustment to the recommended Design Flood</w:t>
      </w:r>
      <w:r w:rsidRPr="000067AE">
        <w:rPr>
          <w:rFonts w:ascii="Helvetica" w:eastAsia="Calibri" w:hAnsi="Helvetica" w:cs="Helvetica"/>
          <w:sz w:val="20"/>
          <w:szCs w:val="20"/>
          <w:lang w:val="en-GB" w:eastAsia="en-GB"/>
        </w:rPr>
        <w:t xml:space="preserve"> </w:t>
      </w:r>
      <w:r w:rsidR="002C3630" w:rsidRPr="000067AE">
        <w:rPr>
          <w:rFonts w:ascii="Helvetica" w:eastAsia="Calibri" w:hAnsi="Helvetica" w:cs="Helvetica"/>
          <w:sz w:val="20"/>
          <w:szCs w:val="20"/>
          <w:lang w:val="en-GB" w:eastAsia="en-GB"/>
        </w:rPr>
        <w:t xml:space="preserve">Elevation, perform a basic risk assessment, and determine whether the design should be adjusted. </w:t>
      </w:r>
    </w:p>
    <w:p w14:paraId="536F61F2" w14:textId="3C020E02" w:rsidR="002C3630" w:rsidRPr="000067AE" w:rsidRDefault="00FD09A8" w:rsidP="00FD09A8">
      <w:pPr>
        <w:pStyle w:val="ListParagraph"/>
        <w:numPr>
          <w:ilvl w:val="0"/>
          <w:numId w:val="45"/>
        </w:numPr>
        <w:tabs>
          <w:tab w:val="left" w:pos="-426"/>
        </w:tabs>
        <w:spacing w:after="0" w:line="240" w:lineRule="auto"/>
        <w:rPr>
          <w:rFonts w:ascii="Helvetica" w:eastAsia="Calibri" w:hAnsi="Helvetica" w:cs="Helvetica"/>
          <w:sz w:val="20"/>
          <w:szCs w:val="20"/>
          <w:lang w:val="en-GB" w:eastAsia="en-GB"/>
        </w:rPr>
      </w:pPr>
      <w:r w:rsidRPr="000067AE">
        <w:rPr>
          <w:rFonts w:ascii="Helvetica" w:eastAsia="Calibri" w:hAnsi="Helvetica" w:cs="Helvetica"/>
          <w:sz w:val="20"/>
          <w:szCs w:val="20"/>
          <w:lang w:val="en-GB" w:eastAsia="en-GB"/>
        </w:rPr>
        <w:t>A</w:t>
      </w:r>
      <w:r w:rsidR="00995D37" w:rsidRPr="000067AE">
        <w:rPr>
          <w:rFonts w:ascii="Helvetica" w:eastAsia="Calibri" w:hAnsi="Helvetica" w:cs="Helvetica"/>
          <w:sz w:val="20"/>
          <w:szCs w:val="20"/>
          <w:lang w:val="en-GB" w:eastAsia="en-GB"/>
        </w:rPr>
        <w:t>ssess</w:t>
      </w:r>
      <w:r w:rsidR="002C3630" w:rsidRPr="000067AE">
        <w:rPr>
          <w:rFonts w:ascii="Helvetica" w:eastAsia="Calibri" w:hAnsi="Helvetica" w:cs="Helvetica"/>
          <w:sz w:val="20"/>
          <w:szCs w:val="20"/>
          <w:lang w:val="en-GB" w:eastAsia="en-GB"/>
        </w:rPr>
        <w:t xml:space="preserve"> the </w:t>
      </w:r>
      <w:r w:rsidR="00995D37" w:rsidRPr="000067AE">
        <w:rPr>
          <w:rFonts w:ascii="Helvetica" w:eastAsia="Calibri" w:hAnsi="Helvetica" w:cs="Helvetica"/>
          <w:sz w:val="20"/>
          <w:szCs w:val="20"/>
          <w:lang w:val="en-GB" w:eastAsia="en-GB"/>
        </w:rPr>
        <w:t xml:space="preserve">impact of the </w:t>
      </w:r>
      <w:r w:rsidR="002C3630" w:rsidRPr="000067AE">
        <w:rPr>
          <w:rFonts w:ascii="Helvetica" w:eastAsia="Calibri" w:hAnsi="Helvetica" w:cs="Helvetica"/>
          <w:sz w:val="20"/>
          <w:szCs w:val="20"/>
          <w:lang w:val="en-GB" w:eastAsia="en-GB"/>
        </w:rPr>
        <w:t xml:space="preserve">CRDG projected heating degree day and cooling degree day adjustments to the project’s mechanical load calculations, (Credit E3.3R HVAC system Sizing, Avoid Oversizing) perform a basic risk assessment, meet the Climate Zone 6 standard for fenestration and insulation, (Credit E3.2R – Optimize Energy Performance). </w:t>
      </w:r>
    </w:p>
    <w:bookmarkEnd w:id="4"/>
    <w:p w14:paraId="565DBE63" w14:textId="77777777" w:rsidR="002C3630" w:rsidRPr="000067AE" w:rsidRDefault="002C3630" w:rsidP="00B4435E">
      <w:pPr>
        <w:spacing w:line="240" w:lineRule="auto"/>
        <w:rPr>
          <w:rFonts w:ascii="Helvetica" w:hAnsi="Helvetica" w:cs="Helvetica"/>
          <w:sz w:val="20"/>
          <w:szCs w:val="20"/>
        </w:rPr>
      </w:pPr>
    </w:p>
    <w:p w14:paraId="477B8515" w14:textId="2909ECF1" w:rsidR="00B4435E" w:rsidRPr="000067AE" w:rsidRDefault="00A40083" w:rsidP="00B776D7">
      <w:pPr>
        <w:spacing w:line="240" w:lineRule="auto"/>
        <w:rPr>
          <w:rFonts w:ascii="Helvetica" w:hAnsi="Helvetica" w:cs="Helvetica"/>
          <w:sz w:val="20"/>
          <w:szCs w:val="20"/>
        </w:rPr>
      </w:pPr>
      <w:r w:rsidRPr="000067AE">
        <w:rPr>
          <w:rFonts w:ascii="Helvetica" w:hAnsi="Helvetica" w:cs="Helvetica"/>
          <w:sz w:val="20"/>
          <w:szCs w:val="20"/>
        </w:rPr>
        <w:t>Although school projects may be located on upper floors, there are often entrances, lobbies with stairs and elevators, or other educational facilities on the first floor or cellar level.</w:t>
      </w:r>
    </w:p>
    <w:p w14:paraId="45E0C0E0" w14:textId="77777777" w:rsidR="00E0616D" w:rsidRDefault="00E0616D" w:rsidP="008E56E4">
      <w:pPr>
        <w:tabs>
          <w:tab w:val="left" w:pos="-426"/>
        </w:tabs>
        <w:spacing w:after="0" w:line="240" w:lineRule="auto"/>
        <w:contextualSpacing/>
        <w:rPr>
          <w:rFonts w:ascii="Helvetica" w:eastAsia="Calibri" w:hAnsi="Helvetica" w:cs="Helvetica"/>
          <w:sz w:val="20"/>
          <w:szCs w:val="20"/>
          <w:lang w:val="en-GB" w:eastAsia="en-GB"/>
        </w:rPr>
      </w:pPr>
    </w:p>
    <w:p w14:paraId="41C06CC7" w14:textId="1217A8D9" w:rsidR="008E56E4" w:rsidRPr="00E23989" w:rsidRDefault="001D4E28" w:rsidP="008E56E4">
      <w:pPr>
        <w:tabs>
          <w:tab w:val="left" w:pos="-426"/>
        </w:tabs>
        <w:spacing w:after="0" w:line="240" w:lineRule="auto"/>
        <w:contextualSpacing/>
        <w:rPr>
          <w:rFonts w:ascii="Helvetica" w:eastAsia="Calibri" w:hAnsi="Helvetica" w:cs="Helvetica"/>
          <w:sz w:val="20"/>
          <w:szCs w:val="20"/>
          <w:lang w:val="en-GB" w:eastAsia="en-GB"/>
        </w:rPr>
      </w:pPr>
      <w:r>
        <w:rPr>
          <w:rFonts w:ascii="Helvetica" w:eastAsia="Calibri" w:hAnsi="Helvetica" w:cs="Helvetica"/>
          <w:sz w:val="20"/>
          <w:szCs w:val="20"/>
          <w:lang w:val="en-GB" w:eastAsia="en-GB"/>
        </w:rPr>
        <w:t>The following</w:t>
      </w:r>
      <w:r w:rsidRPr="00880FEF">
        <w:rPr>
          <w:rFonts w:ascii="Helvetica" w:eastAsia="Calibri" w:hAnsi="Helvetica" w:cs="Helvetica"/>
          <w:sz w:val="20"/>
          <w:szCs w:val="20"/>
          <w:lang w:val="en-GB" w:eastAsia="en-GB"/>
        </w:rPr>
        <w:t xml:space="preserve"> IDP Workshop Deliverables</w:t>
      </w:r>
      <w:r>
        <w:rPr>
          <w:rFonts w:ascii="Helvetica" w:eastAsia="Calibri" w:hAnsi="Helvetica" w:cs="Helvetica"/>
          <w:sz w:val="20"/>
          <w:szCs w:val="20"/>
          <w:lang w:val="en-GB" w:eastAsia="en-GB"/>
        </w:rPr>
        <w:t xml:space="preserve"> </w:t>
      </w:r>
      <w:r w:rsidRPr="00D31140">
        <w:rPr>
          <w:rFonts w:ascii="Helvetica" w:eastAsia="Calibri" w:hAnsi="Helvetica" w:cs="Helvetica"/>
          <w:sz w:val="20"/>
          <w:szCs w:val="20"/>
          <w:lang w:val="en-GB" w:eastAsia="en-GB"/>
        </w:rPr>
        <w:t>are</w:t>
      </w:r>
      <w:r w:rsidRPr="00D31140">
        <w:rPr>
          <w:rFonts w:ascii="Helvetica" w:hAnsi="Helvetica" w:cs="Helvetica"/>
          <w:sz w:val="20"/>
          <w:szCs w:val="20"/>
        </w:rPr>
        <w:t xml:space="preserve"> located on the SCA website in the NYC Green Schools Guide Section. Refer to the </w:t>
      </w:r>
      <w:hyperlink r:id="rId16" w:anchor="GSG-Reference-Materials-154" w:history="1">
        <w:r w:rsidRPr="00D31140">
          <w:rPr>
            <w:rStyle w:val="Hyperlink"/>
            <w:rFonts w:ascii="Helvetica" w:hAnsi="Helvetica" w:cs="Helvetica"/>
            <w:sz w:val="20"/>
            <w:szCs w:val="20"/>
          </w:rPr>
          <w:t>GSG Reference Materials</w:t>
        </w:r>
      </w:hyperlink>
      <w:r w:rsidRPr="00D31140">
        <w:rPr>
          <w:rFonts w:ascii="Helvetica" w:hAnsi="Helvetica" w:cs="Helvetica"/>
          <w:sz w:val="20"/>
          <w:szCs w:val="20"/>
        </w:rPr>
        <w:t xml:space="preserve"> tab and IDP Toolkit subtab</w:t>
      </w:r>
      <w:r>
        <w:rPr>
          <w:rFonts w:ascii="Helvetica" w:eastAsia="Calibri" w:hAnsi="Helvetica" w:cs="Helvetica"/>
          <w:sz w:val="20"/>
          <w:szCs w:val="20"/>
          <w:lang w:val="en-GB" w:eastAsia="en-GB"/>
        </w:rPr>
        <w:t>:</w:t>
      </w:r>
    </w:p>
    <w:p w14:paraId="20FB0327" w14:textId="77777777" w:rsidR="00101A4B" w:rsidRDefault="00101A4B" w:rsidP="008E56E4">
      <w:pPr>
        <w:tabs>
          <w:tab w:val="left" w:pos="-426"/>
        </w:tabs>
        <w:spacing w:after="0" w:line="240" w:lineRule="auto"/>
        <w:contextualSpacing/>
        <w:rPr>
          <w:rFonts w:ascii="Helvetica" w:eastAsia="Calibri" w:hAnsi="Helvetica" w:cs="Helvetica"/>
          <w:sz w:val="20"/>
          <w:szCs w:val="20"/>
          <w:lang w:val="en-GB" w:eastAsia="en-GB"/>
        </w:rPr>
      </w:pPr>
    </w:p>
    <w:p w14:paraId="0E19F2A0" w14:textId="6E51EC5A" w:rsidR="008E56E4" w:rsidRPr="00E23989" w:rsidRDefault="008E56E4" w:rsidP="008E56E4">
      <w:pPr>
        <w:tabs>
          <w:tab w:val="left" w:pos="-426"/>
        </w:tabs>
        <w:spacing w:after="0" w:line="240" w:lineRule="auto"/>
        <w:contextualSpacing/>
        <w:rPr>
          <w:rFonts w:ascii="Helvetica" w:hAnsi="Helvetica" w:cs="Helvetica"/>
          <w:sz w:val="20"/>
          <w:szCs w:val="20"/>
        </w:rPr>
      </w:pPr>
      <w:r w:rsidRPr="00E23989">
        <w:rPr>
          <w:rFonts w:ascii="Helvetica" w:eastAsia="Calibri" w:hAnsi="Helvetica" w:cs="Helvetica"/>
          <w:sz w:val="20"/>
          <w:szCs w:val="20"/>
          <w:lang w:val="en-GB" w:eastAsia="en-GB"/>
        </w:rPr>
        <w:t>1) Climate Resiliency Design Guidelines Design Strategies Checklist and 2) Exposure Screening Tool</w:t>
      </w:r>
      <w:r w:rsidR="002C5FD7">
        <w:rPr>
          <w:rFonts w:ascii="Helvetica" w:eastAsia="Calibri" w:hAnsi="Helvetica" w:cs="Helvetica"/>
          <w:sz w:val="20"/>
          <w:szCs w:val="20"/>
          <w:lang w:val="en-GB" w:eastAsia="en-GB"/>
        </w:rPr>
        <w:t>.</w:t>
      </w:r>
    </w:p>
    <w:p w14:paraId="147D9FEC" w14:textId="77777777" w:rsidR="008E56E4" w:rsidRPr="00880FEF" w:rsidRDefault="008E56E4" w:rsidP="008E56E4">
      <w:pPr>
        <w:spacing w:line="240" w:lineRule="auto"/>
        <w:rPr>
          <w:rFonts w:ascii="Helvetica" w:hAnsi="Helvetica" w:cs="Helvetica"/>
          <w:sz w:val="20"/>
          <w:szCs w:val="20"/>
        </w:rPr>
      </w:pPr>
      <w:r w:rsidRPr="00880FEF">
        <w:rPr>
          <w:rFonts w:ascii="Helvetica" w:hAnsi="Helvetica" w:cs="Helvetica"/>
          <w:noProof/>
          <w:sz w:val="20"/>
          <w:szCs w:val="20"/>
        </w:rPr>
        <w:drawing>
          <wp:inline distT="0" distB="0" distL="0" distR="0" wp14:anchorId="326CD243" wp14:editId="13CB30A8">
            <wp:extent cx="934026" cy="1342663"/>
            <wp:effectExtent l="0" t="0" r="0" b="0"/>
            <wp:docPr id="12" name="Picture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47361" cy="1361832"/>
                    </a:xfrm>
                    <a:prstGeom prst="rect">
                      <a:avLst/>
                    </a:prstGeom>
                  </pic:spPr>
                </pic:pic>
              </a:graphicData>
            </a:graphic>
          </wp:inline>
        </w:drawing>
      </w:r>
      <w:r w:rsidRPr="00880FEF">
        <w:rPr>
          <w:rFonts w:ascii="Helvetica" w:hAnsi="Helvetica" w:cs="Helvetica"/>
          <w:noProof/>
          <w:sz w:val="20"/>
          <w:szCs w:val="20"/>
        </w:rPr>
        <w:t xml:space="preserve">                            </w:t>
      </w:r>
      <w:r w:rsidRPr="00880FEF">
        <w:rPr>
          <w:rFonts w:ascii="Helvetica" w:hAnsi="Helvetica" w:cs="Helvetica"/>
          <w:noProof/>
          <w:sz w:val="20"/>
          <w:szCs w:val="20"/>
        </w:rPr>
        <w:drawing>
          <wp:inline distT="0" distB="0" distL="0" distR="0" wp14:anchorId="7516481D" wp14:editId="3369F343">
            <wp:extent cx="891251" cy="1332465"/>
            <wp:effectExtent l="0" t="0" r="4445" b="1270"/>
            <wp:docPr id="13" name="Pictur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91251" cy="1332465"/>
                    </a:xfrm>
                    <a:prstGeom prst="rect">
                      <a:avLst/>
                    </a:prstGeom>
                  </pic:spPr>
                </pic:pic>
              </a:graphicData>
            </a:graphic>
          </wp:inline>
        </w:drawing>
      </w:r>
    </w:p>
    <w:p w14:paraId="2B96E309" w14:textId="29A865E1" w:rsidR="00C33D15" w:rsidRPr="000067AE" w:rsidRDefault="00C33D15">
      <w:pPr>
        <w:rPr>
          <w:rFonts w:ascii="Helvetica" w:hAnsi="Helvetica" w:cs="Helvetica"/>
          <w:b/>
          <w:bCs/>
          <w:color w:val="000000"/>
          <w:sz w:val="20"/>
          <w:szCs w:val="20"/>
        </w:rPr>
      </w:pPr>
      <w:r w:rsidRPr="000067AE">
        <w:rPr>
          <w:rFonts w:ascii="Helvetica" w:hAnsi="Helvetica" w:cs="Helvetica"/>
          <w:b/>
          <w:bCs/>
          <w:color w:val="000000"/>
          <w:sz w:val="20"/>
          <w:szCs w:val="20"/>
        </w:rPr>
        <w:t>IDP Workshop Agenda</w:t>
      </w:r>
    </w:p>
    <w:p w14:paraId="200C32D2" w14:textId="2AC6F111" w:rsidR="00F0740F" w:rsidRDefault="00F0740F">
      <w:pPr>
        <w:rPr>
          <w:rFonts w:ascii="Helvetica" w:hAnsi="Helvetica" w:cs="Helvetica"/>
          <w:bCs/>
          <w:sz w:val="20"/>
          <w:szCs w:val="20"/>
        </w:rPr>
      </w:pPr>
      <w:r w:rsidRPr="000067AE">
        <w:rPr>
          <w:rFonts w:ascii="Helvetica" w:hAnsi="Helvetica" w:cs="Helvetica"/>
          <w:bCs/>
          <w:sz w:val="20"/>
          <w:szCs w:val="20"/>
        </w:rPr>
        <w:t>The agenda and duration of the IDP Workshop should follow the below format, but be adjusted accordingly for each project and coordinated with the GSG Review Committee. The agenda below has been provided as a helpful guide for setting up the IDP Workshop</w:t>
      </w:r>
      <w:r w:rsidR="0022638E" w:rsidRPr="000067AE">
        <w:rPr>
          <w:rFonts w:ascii="Helvetica" w:hAnsi="Helvetica" w:cs="Helvetica"/>
          <w:bCs/>
          <w:sz w:val="20"/>
          <w:szCs w:val="20"/>
        </w:rPr>
        <w:t>, and may not be applicable for all interior fit-out projects. Allocate a minimum of two hours for the workshop duration.</w:t>
      </w:r>
    </w:p>
    <w:p w14:paraId="075D4DD9" w14:textId="4E40CDF1" w:rsidR="00755FBA" w:rsidRPr="00755FBA" w:rsidRDefault="00755FBA">
      <w:pPr>
        <w:rPr>
          <w:rFonts w:ascii="Helvetica" w:hAnsi="Helvetica" w:cs="Helvetica"/>
          <w:color w:val="FF0000"/>
          <w:sz w:val="20"/>
          <w:szCs w:val="20"/>
        </w:rPr>
      </w:pPr>
    </w:p>
    <w:p w14:paraId="56909DF8" w14:textId="77777777" w:rsidR="00C33D15" w:rsidRPr="000067AE" w:rsidRDefault="00C33D15" w:rsidP="00C33D15">
      <w:pPr>
        <w:widowControl w:val="0"/>
        <w:autoSpaceDE w:val="0"/>
        <w:autoSpaceDN w:val="0"/>
        <w:adjustRightInd w:val="0"/>
        <w:rPr>
          <w:rFonts w:ascii="Helvetica" w:hAnsi="Helvetica" w:cs="Helvetica"/>
          <w:b/>
          <w:color w:val="1A1A1A"/>
          <w:sz w:val="20"/>
          <w:szCs w:val="20"/>
        </w:rPr>
      </w:pPr>
      <w:r w:rsidRPr="000067AE">
        <w:rPr>
          <w:rFonts w:ascii="Helvetica" w:hAnsi="Helvetica" w:cs="Helvetica"/>
          <w:b/>
          <w:color w:val="1A1A1A"/>
          <w:sz w:val="20"/>
          <w:szCs w:val="20"/>
        </w:rPr>
        <w:t xml:space="preserve">IDP OVERVIEW AND INTENT: 8:30am – 8:45am </w:t>
      </w:r>
    </w:p>
    <w:p w14:paraId="0509264D" w14:textId="77777777" w:rsidR="00C33D15" w:rsidRPr="000067AE" w:rsidRDefault="00C33D15" w:rsidP="00C33D15">
      <w:pPr>
        <w:pStyle w:val="ListParagraph"/>
        <w:widowControl w:val="0"/>
        <w:numPr>
          <w:ilvl w:val="0"/>
          <w:numId w:val="21"/>
        </w:numPr>
        <w:autoSpaceDE w:val="0"/>
        <w:autoSpaceDN w:val="0"/>
        <w:adjustRightInd w:val="0"/>
        <w:spacing w:after="0" w:line="240" w:lineRule="auto"/>
        <w:rPr>
          <w:rFonts w:ascii="Helvetica" w:hAnsi="Helvetica" w:cs="Helvetica"/>
          <w:color w:val="1A1A1A"/>
          <w:sz w:val="20"/>
          <w:szCs w:val="20"/>
        </w:rPr>
      </w:pPr>
      <w:r w:rsidRPr="000067AE">
        <w:rPr>
          <w:rFonts w:ascii="Helvetica" w:hAnsi="Helvetica" w:cs="Helvetica"/>
          <w:color w:val="1A1A1A"/>
          <w:sz w:val="20"/>
          <w:szCs w:val="20"/>
        </w:rPr>
        <w:t>Integrated Design Process Overview and Intent</w:t>
      </w:r>
    </w:p>
    <w:p w14:paraId="4B0F02AE" w14:textId="77777777" w:rsidR="00C33D15" w:rsidRPr="000067AE" w:rsidRDefault="00C33D15" w:rsidP="00C33D15">
      <w:pPr>
        <w:pStyle w:val="ListParagraph"/>
        <w:widowControl w:val="0"/>
        <w:autoSpaceDE w:val="0"/>
        <w:autoSpaceDN w:val="0"/>
        <w:adjustRightInd w:val="0"/>
        <w:spacing w:after="0" w:line="240" w:lineRule="auto"/>
        <w:ind w:left="360"/>
        <w:rPr>
          <w:rFonts w:ascii="Helvetica" w:hAnsi="Helvetica" w:cs="Helvetica"/>
          <w:color w:val="1A1A1A"/>
          <w:sz w:val="20"/>
          <w:szCs w:val="20"/>
        </w:rPr>
      </w:pPr>
    </w:p>
    <w:p w14:paraId="19E6BB95" w14:textId="77777777" w:rsidR="00C33D15" w:rsidRPr="000067AE" w:rsidRDefault="00C33D15" w:rsidP="00C33D15">
      <w:pPr>
        <w:pStyle w:val="ListParagraph"/>
        <w:widowControl w:val="0"/>
        <w:numPr>
          <w:ilvl w:val="0"/>
          <w:numId w:val="29"/>
        </w:numPr>
        <w:autoSpaceDE w:val="0"/>
        <w:autoSpaceDN w:val="0"/>
        <w:adjustRightInd w:val="0"/>
        <w:spacing w:after="0" w:line="240" w:lineRule="auto"/>
        <w:rPr>
          <w:rFonts w:ascii="Helvetica" w:hAnsi="Helvetica" w:cs="Helvetica"/>
          <w:color w:val="1A1A1A"/>
          <w:sz w:val="20"/>
          <w:szCs w:val="20"/>
        </w:rPr>
      </w:pPr>
      <w:r w:rsidRPr="000067AE">
        <w:rPr>
          <w:rFonts w:ascii="Helvetica" w:hAnsi="Helvetica" w:cs="Helvetica"/>
          <w:color w:val="1A1A1A"/>
          <w:sz w:val="20"/>
          <w:szCs w:val="20"/>
        </w:rPr>
        <w:t>Bring all disciplines together beginning in the pre-design phase and continuing throughout the design phases</w:t>
      </w:r>
    </w:p>
    <w:p w14:paraId="43B70BF6" w14:textId="77777777" w:rsidR="00C33D15" w:rsidRPr="000067AE" w:rsidRDefault="00C33D15" w:rsidP="00C33D15">
      <w:pPr>
        <w:pStyle w:val="ListParagraph"/>
        <w:widowControl w:val="0"/>
        <w:autoSpaceDE w:val="0"/>
        <w:autoSpaceDN w:val="0"/>
        <w:adjustRightInd w:val="0"/>
        <w:spacing w:after="0" w:line="240" w:lineRule="auto"/>
        <w:ind w:left="1080"/>
        <w:rPr>
          <w:rFonts w:ascii="Helvetica" w:hAnsi="Helvetica" w:cs="Helvetica"/>
          <w:color w:val="1A1A1A"/>
          <w:sz w:val="20"/>
          <w:szCs w:val="20"/>
        </w:rPr>
      </w:pPr>
    </w:p>
    <w:p w14:paraId="6052A51F" w14:textId="77777777" w:rsidR="00C33D15" w:rsidRPr="000067AE" w:rsidRDefault="00C33D15" w:rsidP="00C33D15">
      <w:pPr>
        <w:pStyle w:val="ListParagraph"/>
        <w:widowControl w:val="0"/>
        <w:numPr>
          <w:ilvl w:val="0"/>
          <w:numId w:val="29"/>
        </w:numPr>
        <w:autoSpaceDE w:val="0"/>
        <w:autoSpaceDN w:val="0"/>
        <w:adjustRightInd w:val="0"/>
        <w:spacing w:after="0" w:line="240" w:lineRule="auto"/>
        <w:rPr>
          <w:rFonts w:ascii="Helvetica" w:hAnsi="Helvetica" w:cs="Helvetica"/>
          <w:color w:val="1A1A1A"/>
          <w:sz w:val="20"/>
          <w:szCs w:val="20"/>
        </w:rPr>
      </w:pPr>
      <w:r w:rsidRPr="000067AE">
        <w:rPr>
          <w:rFonts w:ascii="Helvetica" w:hAnsi="Helvetica" w:cs="Helvetica"/>
          <w:color w:val="1A1A1A"/>
          <w:sz w:val="20"/>
          <w:szCs w:val="20"/>
        </w:rPr>
        <w:t>Use input from teams to identify cost effective and resource efficient solutions</w:t>
      </w:r>
    </w:p>
    <w:p w14:paraId="5D957E69" w14:textId="77777777" w:rsidR="00C33D15" w:rsidRPr="000067AE" w:rsidRDefault="00C33D15" w:rsidP="00C33D15">
      <w:pPr>
        <w:widowControl w:val="0"/>
        <w:autoSpaceDE w:val="0"/>
        <w:autoSpaceDN w:val="0"/>
        <w:adjustRightInd w:val="0"/>
        <w:spacing w:after="0" w:line="240" w:lineRule="auto"/>
        <w:rPr>
          <w:rFonts w:ascii="Helvetica" w:hAnsi="Helvetica" w:cs="Helvetica"/>
          <w:color w:val="1A1A1A"/>
          <w:sz w:val="20"/>
          <w:szCs w:val="20"/>
        </w:rPr>
      </w:pPr>
    </w:p>
    <w:p w14:paraId="4B1F6E6A" w14:textId="77777777" w:rsidR="00C33D15" w:rsidRPr="000067AE" w:rsidRDefault="00C33D15" w:rsidP="00C33D15">
      <w:pPr>
        <w:pStyle w:val="ListParagraph"/>
        <w:widowControl w:val="0"/>
        <w:numPr>
          <w:ilvl w:val="0"/>
          <w:numId w:val="29"/>
        </w:numPr>
        <w:autoSpaceDE w:val="0"/>
        <w:autoSpaceDN w:val="0"/>
        <w:adjustRightInd w:val="0"/>
        <w:spacing w:after="0" w:line="240" w:lineRule="auto"/>
        <w:rPr>
          <w:rFonts w:ascii="Helvetica" w:hAnsi="Helvetica" w:cs="Helvetica"/>
          <w:color w:val="1A1A1A"/>
          <w:sz w:val="20"/>
          <w:szCs w:val="20"/>
        </w:rPr>
      </w:pPr>
      <w:r w:rsidRPr="000067AE">
        <w:rPr>
          <w:rFonts w:ascii="Helvetica" w:hAnsi="Helvetica" w:cs="Helvetica"/>
          <w:color w:val="1A1A1A"/>
          <w:sz w:val="20"/>
          <w:szCs w:val="20"/>
        </w:rPr>
        <w:t>Execute strategies to save resources over both the short and long terms</w:t>
      </w:r>
    </w:p>
    <w:p w14:paraId="0FDBC468" w14:textId="77777777" w:rsidR="00C33D15" w:rsidRPr="000067AE" w:rsidRDefault="00C33D15" w:rsidP="00C33D15">
      <w:pPr>
        <w:widowControl w:val="0"/>
        <w:autoSpaceDE w:val="0"/>
        <w:autoSpaceDN w:val="0"/>
        <w:adjustRightInd w:val="0"/>
        <w:rPr>
          <w:rFonts w:ascii="Helvetica" w:hAnsi="Helvetica" w:cs="Helvetica"/>
          <w:color w:val="1A1A1A"/>
          <w:sz w:val="20"/>
          <w:szCs w:val="20"/>
        </w:rPr>
      </w:pPr>
    </w:p>
    <w:p w14:paraId="7D0A92D5" w14:textId="77777777" w:rsidR="00C33D15" w:rsidRPr="000067AE" w:rsidRDefault="00C33D15" w:rsidP="00C33D15">
      <w:pPr>
        <w:pStyle w:val="ListParagraph"/>
        <w:tabs>
          <w:tab w:val="left" w:pos="6627"/>
        </w:tabs>
        <w:ind w:left="1080"/>
        <w:rPr>
          <w:rFonts w:ascii="Helvetica" w:hAnsi="Helvetica" w:cs="Helvetica"/>
          <w:sz w:val="20"/>
          <w:szCs w:val="20"/>
        </w:rPr>
      </w:pPr>
      <w:r w:rsidRPr="000067AE">
        <w:rPr>
          <w:rFonts w:ascii="Helvetica" w:hAnsi="Helvetica" w:cs="Helvetica"/>
          <w:b/>
          <w:noProof/>
          <w:sz w:val="20"/>
          <w:szCs w:val="20"/>
        </w:rPr>
        <w:lastRenderedPageBreak/>
        <w:drawing>
          <wp:inline distT="0" distB="0" distL="0" distR="0" wp14:anchorId="17DD760E" wp14:editId="0A8D30E8">
            <wp:extent cx="4270181" cy="2762250"/>
            <wp:effectExtent l="0" t="0" r="0" b="0"/>
            <wp:docPr id="2" name="Picture 2" descr="C:\Users\millerk1\AppData\Local\Microsoft\Windows\INetCacheContent.Word\SCA_IntegratedProcess_Final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llerk1\AppData\Local\Microsoft\Windows\INetCacheContent.Word\SCA_IntegratedProcess_Finalv2-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2079" cy="2789353"/>
                    </a:xfrm>
                    <a:prstGeom prst="rect">
                      <a:avLst/>
                    </a:prstGeom>
                    <a:noFill/>
                    <a:ln>
                      <a:noFill/>
                    </a:ln>
                  </pic:spPr>
                </pic:pic>
              </a:graphicData>
            </a:graphic>
          </wp:inline>
        </w:drawing>
      </w:r>
    </w:p>
    <w:p w14:paraId="38B87D74" w14:textId="77777777" w:rsidR="00A74422" w:rsidRDefault="00A74422" w:rsidP="00C33D15">
      <w:pPr>
        <w:widowControl w:val="0"/>
        <w:autoSpaceDE w:val="0"/>
        <w:autoSpaceDN w:val="0"/>
        <w:adjustRightInd w:val="0"/>
        <w:rPr>
          <w:rFonts w:ascii="Helvetica" w:hAnsi="Helvetica" w:cs="Helvetica"/>
          <w:b/>
          <w:color w:val="1A1A1A"/>
          <w:sz w:val="20"/>
          <w:szCs w:val="20"/>
        </w:rPr>
      </w:pPr>
    </w:p>
    <w:p w14:paraId="19AFF968" w14:textId="7DE797D3" w:rsidR="00C33D15" w:rsidRPr="000067AE" w:rsidRDefault="00C33D15" w:rsidP="00C33D15">
      <w:pPr>
        <w:widowControl w:val="0"/>
        <w:autoSpaceDE w:val="0"/>
        <w:autoSpaceDN w:val="0"/>
        <w:adjustRightInd w:val="0"/>
        <w:rPr>
          <w:rFonts w:ascii="Helvetica" w:hAnsi="Helvetica" w:cs="Helvetica"/>
          <w:b/>
          <w:bCs/>
          <w:sz w:val="20"/>
          <w:szCs w:val="20"/>
        </w:rPr>
      </w:pPr>
      <w:r w:rsidRPr="000067AE">
        <w:rPr>
          <w:rFonts w:ascii="Helvetica" w:hAnsi="Helvetica" w:cs="Helvetica"/>
          <w:b/>
          <w:color w:val="1A1A1A"/>
          <w:sz w:val="20"/>
          <w:szCs w:val="20"/>
        </w:rPr>
        <w:t>EARLY DESIGN ANALYSIS</w:t>
      </w:r>
      <w:r w:rsidR="006C6E4F" w:rsidRPr="000067AE">
        <w:rPr>
          <w:rFonts w:ascii="Helvetica" w:hAnsi="Helvetica" w:cs="Helvetica"/>
          <w:b/>
          <w:color w:val="1A1A1A"/>
          <w:sz w:val="20"/>
          <w:szCs w:val="20"/>
        </w:rPr>
        <w:t xml:space="preserve"> Part 1</w:t>
      </w:r>
      <w:r w:rsidRPr="000067AE">
        <w:rPr>
          <w:rFonts w:ascii="Helvetica" w:hAnsi="Helvetica" w:cs="Helvetica"/>
          <w:b/>
          <w:color w:val="1A1A1A"/>
          <w:sz w:val="20"/>
          <w:szCs w:val="20"/>
        </w:rPr>
        <w:t xml:space="preserve">: </w:t>
      </w:r>
      <w:r w:rsidR="00C27786" w:rsidRPr="000067AE">
        <w:rPr>
          <w:rFonts w:ascii="Helvetica" w:hAnsi="Helvetica" w:cs="Helvetica"/>
          <w:b/>
          <w:bCs/>
          <w:sz w:val="20"/>
          <w:szCs w:val="20"/>
        </w:rPr>
        <w:t>8:45am – 1</w:t>
      </w:r>
      <w:r w:rsidR="006C6E4F" w:rsidRPr="000067AE">
        <w:rPr>
          <w:rFonts w:ascii="Helvetica" w:hAnsi="Helvetica" w:cs="Helvetica"/>
          <w:b/>
          <w:bCs/>
          <w:sz w:val="20"/>
          <w:szCs w:val="20"/>
        </w:rPr>
        <w:t>0</w:t>
      </w:r>
      <w:r w:rsidR="00C27786" w:rsidRPr="000067AE">
        <w:rPr>
          <w:rFonts w:ascii="Helvetica" w:hAnsi="Helvetica" w:cs="Helvetica"/>
          <w:b/>
          <w:bCs/>
          <w:sz w:val="20"/>
          <w:szCs w:val="20"/>
        </w:rPr>
        <w:t>:</w:t>
      </w:r>
      <w:r w:rsidR="00992B40">
        <w:rPr>
          <w:rFonts w:ascii="Helvetica" w:hAnsi="Helvetica" w:cs="Helvetica"/>
          <w:b/>
          <w:bCs/>
          <w:sz w:val="20"/>
          <w:szCs w:val="20"/>
        </w:rPr>
        <w:t>0</w:t>
      </w:r>
      <w:r w:rsidR="00765948" w:rsidRPr="000067AE">
        <w:rPr>
          <w:rFonts w:ascii="Helvetica" w:hAnsi="Helvetica" w:cs="Helvetica"/>
          <w:b/>
          <w:bCs/>
          <w:sz w:val="20"/>
          <w:szCs w:val="20"/>
        </w:rPr>
        <w:t>0</w:t>
      </w:r>
      <w:r w:rsidRPr="000067AE">
        <w:rPr>
          <w:rFonts w:ascii="Helvetica" w:hAnsi="Helvetica" w:cs="Helvetica"/>
          <w:b/>
          <w:bCs/>
          <w:sz w:val="20"/>
          <w:szCs w:val="20"/>
        </w:rPr>
        <w:t>am</w:t>
      </w:r>
    </w:p>
    <w:p w14:paraId="0EFFC05C" w14:textId="1742570D" w:rsidR="00C33D15" w:rsidRPr="000067AE" w:rsidRDefault="006C6E4F" w:rsidP="00C33D15">
      <w:pPr>
        <w:pStyle w:val="ListParagraph"/>
        <w:widowControl w:val="0"/>
        <w:numPr>
          <w:ilvl w:val="0"/>
          <w:numId w:val="21"/>
        </w:numPr>
        <w:autoSpaceDE w:val="0"/>
        <w:autoSpaceDN w:val="0"/>
        <w:adjustRightInd w:val="0"/>
        <w:spacing w:after="0" w:line="240" w:lineRule="auto"/>
        <w:rPr>
          <w:rFonts w:ascii="Helvetica" w:hAnsi="Helvetica" w:cs="Helvetica"/>
          <w:color w:val="1A1A1A"/>
          <w:sz w:val="20"/>
          <w:szCs w:val="20"/>
        </w:rPr>
      </w:pPr>
      <w:bookmarkStart w:id="5" w:name="_Hlk9936292"/>
      <w:r w:rsidRPr="000067AE">
        <w:rPr>
          <w:rFonts w:ascii="Helvetica" w:hAnsi="Helvetica" w:cs="Helvetica"/>
          <w:color w:val="1A1A1A"/>
          <w:sz w:val="20"/>
          <w:szCs w:val="20"/>
        </w:rPr>
        <w:t xml:space="preserve">Energy, Water, LCA </w:t>
      </w:r>
      <w:r w:rsidR="00C33D15" w:rsidRPr="000067AE">
        <w:rPr>
          <w:rFonts w:ascii="Helvetica" w:hAnsi="Helvetica" w:cs="Helvetica"/>
          <w:color w:val="1A1A1A"/>
          <w:sz w:val="20"/>
          <w:szCs w:val="20"/>
        </w:rPr>
        <w:t>Discoveries</w:t>
      </w:r>
    </w:p>
    <w:bookmarkEnd w:id="5"/>
    <w:p w14:paraId="04833808" w14:textId="77777777" w:rsidR="00C33D15" w:rsidRPr="000067AE" w:rsidRDefault="00C33D15" w:rsidP="00C33D15">
      <w:pPr>
        <w:pStyle w:val="ListParagraph"/>
        <w:widowControl w:val="0"/>
        <w:autoSpaceDE w:val="0"/>
        <w:autoSpaceDN w:val="0"/>
        <w:adjustRightInd w:val="0"/>
        <w:spacing w:after="0" w:line="240" w:lineRule="auto"/>
        <w:ind w:left="360"/>
        <w:rPr>
          <w:rFonts w:ascii="Helvetica" w:hAnsi="Helvetica" w:cs="Helvetica"/>
          <w:color w:val="1A1A1A"/>
          <w:sz w:val="20"/>
          <w:szCs w:val="20"/>
        </w:rPr>
      </w:pPr>
    </w:p>
    <w:p w14:paraId="39093DA2" w14:textId="054716BC" w:rsidR="00C33D15" w:rsidRPr="000067AE" w:rsidRDefault="00C33D15" w:rsidP="00C33D15">
      <w:pPr>
        <w:pStyle w:val="ListParagraph"/>
        <w:widowControl w:val="0"/>
        <w:numPr>
          <w:ilvl w:val="0"/>
          <w:numId w:val="36"/>
        </w:numPr>
        <w:autoSpaceDE w:val="0"/>
        <w:autoSpaceDN w:val="0"/>
        <w:adjustRightInd w:val="0"/>
        <w:spacing w:after="0" w:line="240" w:lineRule="auto"/>
        <w:rPr>
          <w:rFonts w:ascii="Helvetica" w:hAnsi="Helvetica" w:cs="Helvetica"/>
          <w:color w:val="1A1A1A"/>
          <w:sz w:val="20"/>
          <w:szCs w:val="20"/>
        </w:rPr>
      </w:pPr>
      <w:r w:rsidRPr="000067AE">
        <w:rPr>
          <w:rFonts w:ascii="Helvetica" w:hAnsi="Helvetica" w:cs="Helvetica"/>
          <w:color w:val="1A1A1A"/>
          <w:sz w:val="20"/>
          <w:szCs w:val="20"/>
        </w:rPr>
        <w:t xml:space="preserve">Discovery #1: Energy and Daylight Related Systems </w:t>
      </w:r>
      <w:r w:rsidR="00765948" w:rsidRPr="000067AE">
        <w:rPr>
          <w:rFonts w:ascii="Helvetica" w:hAnsi="Helvetica" w:cs="Helvetica"/>
          <w:color w:val="1A1A1A"/>
          <w:sz w:val="20"/>
          <w:szCs w:val="20"/>
        </w:rPr>
        <w:t>(1</w:t>
      </w:r>
      <w:r w:rsidR="006C6E4F" w:rsidRPr="000067AE">
        <w:rPr>
          <w:rFonts w:ascii="Helvetica" w:hAnsi="Helvetica" w:cs="Helvetica"/>
          <w:color w:val="1A1A1A"/>
          <w:sz w:val="20"/>
          <w:szCs w:val="20"/>
        </w:rPr>
        <w:t xml:space="preserve"> hour 20 minutes</w:t>
      </w:r>
      <w:r w:rsidR="00765948" w:rsidRPr="000067AE">
        <w:rPr>
          <w:rFonts w:ascii="Helvetica" w:hAnsi="Helvetica" w:cs="Helvetica"/>
          <w:color w:val="1A1A1A"/>
          <w:sz w:val="20"/>
          <w:szCs w:val="20"/>
        </w:rPr>
        <w:t>)</w:t>
      </w:r>
    </w:p>
    <w:p w14:paraId="328E4891" w14:textId="77777777" w:rsidR="00C33D15" w:rsidRPr="000067AE" w:rsidRDefault="00C33D15" w:rsidP="00C33D15">
      <w:pPr>
        <w:pStyle w:val="ListParagraph"/>
        <w:widowControl w:val="0"/>
        <w:autoSpaceDE w:val="0"/>
        <w:autoSpaceDN w:val="0"/>
        <w:adjustRightInd w:val="0"/>
        <w:spacing w:after="0" w:line="240" w:lineRule="auto"/>
        <w:ind w:left="1080"/>
        <w:rPr>
          <w:rFonts w:ascii="Helvetica" w:hAnsi="Helvetica" w:cs="Helvetica"/>
          <w:color w:val="1A1A1A"/>
          <w:sz w:val="20"/>
          <w:szCs w:val="20"/>
        </w:rPr>
      </w:pPr>
    </w:p>
    <w:p w14:paraId="1782BEEA" w14:textId="77777777" w:rsidR="00C33D15" w:rsidRPr="000067AE" w:rsidRDefault="00C33D15" w:rsidP="00C33D15">
      <w:pPr>
        <w:pStyle w:val="ListParagraph"/>
        <w:numPr>
          <w:ilvl w:val="0"/>
          <w:numId w:val="22"/>
        </w:numPr>
        <w:spacing w:after="0" w:line="240" w:lineRule="auto"/>
        <w:rPr>
          <w:rFonts w:ascii="Helvetica" w:hAnsi="Helvetica" w:cs="Helvetica"/>
          <w:sz w:val="20"/>
          <w:szCs w:val="20"/>
        </w:rPr>
      </w:pPr>
      <w:r w:rsidRPr="000067AE">
        <w:rPr>
          <w:rFonts w:ascii="Helvetica" w:hAnsi="Helvetica" w:cs="Helvetica"/>
          <w:sz w:val="20"/>
          <w:szCs w:val="20"/>
        </w:rPr>
        <w:t>Discuss performance target as described in credit E3.2 - Optimize Energy Performance.</w:t>
      </w:r>
    </w:p>
    <w:p w14:paraId="0DE2E17D" w14:textId="77777777" w:rsidR="00C33D15" w:rsidRPr="000067AE" w:rsidRDefault="00C33D15" w:rsidP="00C33D15">
      <w:pPr>
        <w:pStyle w:val="ListParagraph"/>
        <w:spacing w:after="0" w:line="240" w:lineRule="auto"/>
        <w:ind w:left="1800"/>
        <w:rPr>
          <w:rFonts w:ascii="Helvetica" w:hAnsi="Helvetica" w:cs="Helvetica"/>
          <w:sz w:val="20"/>
          <w:szCs w:val="20"/>
        </w:rPr>
      </w:pPr>
    </w:p>
    <w:p w14:paraId="6AA0B62F" w14:textId="2776E849" w:rsidR="00B90C28" w:rsidRPr="000067AE" w:rsidRDefault="00C33D15" w:rsidP="00B90C28">
      <w:pPr>
        <w:pStyle w:val="ListParagraph"/>
        <w:numPr>
          <w:ilvl w:val="0"/>
          <w:numId w:val="22"/>
        </w:numPr>
        <w:spacing w:after="0" w:line="240" w:lineRule="auto"/>
        <w:rPr>
          <w:rFonts w:ascii="Helvetica" w:hAnsi="Helvetica" w:cs="Helvetica"/>
          <w:sz w:val="20"/>
          <w:szCs w:val="20"/>
        </w:rPr>
      </w:pPr>
      <w:r w:rsidRPr="000067AE">
        <w:rPr>
          <w:rFonts w:ascii="Helvetica" w:hAnsi="Helvetica" w:cs="Helvetica"/>
          <w:sz w:val="20"/>
          <w:szCs w:val="20"/>
        </w:rPr>
        <w:t xml:space="preserve">Discuss site conditions: </w:t>
      </w:r>
      <w:r w:rsidR="006F5662" w:rsidRPr="000067AE">
        <w:rPr>
          <w:rFonts w:ascii="Helvetica" w:hAnsi="Helvetica" w:cs="Helvetica"/>
          <w:sz w:val="20"/>
          <w:szCs w:val="20"/>
        </w:rPr>
        <w:t>site shading, prevailing winds, exterior lighting, and adjacent site conditions as applicable.</w:t>
      </w:r>
    </w:p>
    <w:p w14:paraId="5573C6B8" w14:textId="77777777" w:rsidR="00B90C28" w:rsidRPr="000067AE" w:rsidRDefault="00B90C28" w:rsidP="00B90C28">
      <w:pPr>
        <w:pStyle w:val="ListParagraph"/>
        <w:rPr>
          <w:rFonts w:ascii="Helvetica" w:hAnsi="Helvetica" w:cs="Helvetica"/>
          <w:sz w:val="20"/>
          <w:szCs w:val="20"/>
        </w:rPr>
      </w:pPr>
    </w:p>
    <w:p w14:paraId="17B9FEE1" w14:textId="73286FB6" w:rsidR="00B90C28" w:rsidRPr="000067AE" w:rsidRDefault="00B90C28" w:rsidP="00B90C28">
      <w:pPr>
        <w:pStyle w:val="ListParagraph"/>
        <w:numPr>
          <w:ilvl w:val="0"/>
          <w:numId w:val="22"/>
        </w:numPr>
        <w:spacing w:after="0" w:line="240" w:lineRule="auto"/>
        <w:rPr>
          <w:rFonts w:ascii="Helvetica" w:hAnsi="Helvetica" w:cs="Helvetica"/>
          <w:sz w:val="20"/>
          <w:szCs w:val="20"/>
        </w:rPr>
      </w:pPr>
      <w:r w:rsidRPr="000067AE">
        <w:rPr>
          <w:rFonts w:ascii="Helvetica" w:hAnsi="Helvetica" w:cs="Helvetica"/>
          <w:sz w:val="20"/>
          <w:szCs w:val="20"/>
        </w:rPr>
        <w:t>Discuss how massing, envelope and façade elements affect energy consumption, daylighting, HVAC sizing, and energy consumption.</w:t>
      </w:r>
    </w:p>
    <w:p w14:paraId="78DD7B89" w14:textId="77777777" w:rsidR="00B90C28" w:rsidRPr="00A74422" w:rsidRDefault="00B90C28" w:rsidP="00A74422">
      <w:pPr>
        <w:rPr>
          <w:rFonts w:ascii="Helvetica" w:hAnsi="Helvetica" w:cs="Helvetica"/>
          <w:sz w:val="20"/>
          <w:szCs w:val="20"/>
        </w:rPr>
      </w:pPr>
    </w:p>
    <w:p w14:paraId="6B1F1BC5" w14:textId="6CD25CE1" w:rsidR="00B90C28" w:rsidRPr="000067AE" w:rsidRDefault="00B90C28" w:rsidP="00B90C28">
      <w:pPr>
        <w:pStyle w:val="ListParagraph"/>
        <w:numPr>
          <w:ilvl w:val="0"/>
          <w:numId w:val="22"/>
        </w:numPr>
        <w:spacing w:after="0" w:line="240" w:lineRule="auto"/>
        <w:rPr>
          <w:rFonts w:ascii="Helvetica" w:hAnsi="Helvetica" w:cs="Helvetica"/>
          <w:sz w:val="20"/>
          <w:szCs w:val="20"/>
        </w:rPr>
      </w:pPr>
      <w:r w:rsidRPr="000067AE">
        <w:rPr>
          <w:rFonts w:ascii="Helvetica" w:hAnsi="Helvetica" w:cs="Helvetica"/>
          <w:sz w:val="20"/>
          <w:szCs w:val="20"/>
        </w:rPr>
        <w:t xml:space="preserve">Discuss best and alternate solution to optimize the MEP design and determine the  </w:t>
      </w:r>
    </w:p>
    <w:p w14:paraId="15F60EDE" w14:textId="228908A5" w:rsidR="00B90C28" w:rsidRDefault="00B90C28" w:rsidP="00B90C28">
      <w:pPr>
        <w:pStyle w:val="ListParagraph"/>
        <w:spacing w:after="0" w:line="240" w:lineRule="auto"/>
        <w:ind w:left="1800"/>
        <w:rPr>
          <w:rFonts w:ascii="Helvetica" w:hAnsi="Helvetica" w:cs="Helvetica"/>
          <w:sz w:val="20"/>
          <w:szCs w:val="20"/>
        </w:rPr>
      </w:pPr>
      <w:proofErr w:type="gramStart"/>
      <w:r w:rsidRPr="000067AE">
        <w:rPr>
          <w:rFonts w:ascii="Helvetica" w:hAnsi="Helvetica" w:cs="Helvetica"/>
          <w:sz w:val="20"/>
          <w:szCs w:val="20"/>
        </w:rPr>
        <w:t>modifications</w:t>
      </w:r>
      <w:proofErr w:type="gramEnd"/>
      <w:r w:rsidRPr="000067AE">
        <w:rPr>
          <w:rFonts w:ascii="Helvetica" w:hAnsi="Helvetica" w:cs="Helvetica"/>
          <w:sz w:val="20"/>
          <w:szCs w:val="20"/>
        </w:rPr>
        <w:t xml:space="preserve"> to the Architectural system to meet the HVAC optimization goals. </w:t>
      </w:r>
    </w:p>
    <w:p w14:paraId="7E1D6AD8" w14:textId="77777777" w:rsidR="00755FBA" w:rsidRPr="000067AE" w:rsidRDefault="00755FBA" w:rsidP="00B90C28">
      <w:pPr>
        <w:pStyle w:val="ListParagraph"/>
        <w:spacing w:after="0" w:line="240" w:lineRule="auto"/>
        <w:ind w:left="1800"/>
        <w:rPr>
          <w:rFonts w:ascii="Helvetica" w:hAnsi="Helvetica" w:cs="Helvetica"/>
          <w:sz w:val="20"/>
          <w:szCs w:val="20"/>
        </w:rPr>
      </w:pPr>
    </w:p>
    <w:p w14:paraId="34D0A810" w14:textId="15F3534C" w:rsidR="00B90C28" w:rsidRPr="000067AE" w:rsidRDefault="00B90C28" w:rsidP="00B90C28">
      <w:pPr>
        <w:pStyle w:val="ListParagraph"/>
        <w:numPr>
          <w:ilvl w:val="0"/>
          <w:numId w:val="22"/>
        </w:numPr>
        <w:spacing w:after="0" w:line="240" w:lineRule="auto"/>
        <w:rPr>
          <w:rFonts w:ascii="Helvetica" w:hAnsi="Helvetica" w:cs="Helvetica"/>
          <w:sz w:val="20"/>
          <w:szCs w:val="20"/>
        </w:rPr>
      </w:pPr>
      <w:r w:rsidRPr="000067AE">
        <w:rPr>
          <w:rFonts w:ascii="Helvetica" w:hAnsi="Helvetica" w:cs="Helvetica"/>
          <w:sz w:val="20"/>
          <w:szCs w:val="20"/>
        </w:rPr>
        <w:t>Discuss daylight access and design strategies for gymnasium.</w:t>
      </w:r>
    </w:p>
    <w:p w14:paraId="32D03712" w14:textId="32A7AD6C" w:rsidR="00B90C28" w:rsidRPr="000067AE" w:rsidRDefault="00B90C28" w:rsidP="00B90C28">
      <w:pPr>
        <w:spacing w:after="0" w:line="240" w:lineRule="auto"/>
        <w:rPr>
          <w:rFonts w:ascii="Helvetica" w:hAnsi="Helvetica" w:cs="Helvetica"/>
          <w:sz w:val="20"/>
          <w:szCs w:val="20"/>
        </w:rPr>
      </w:pPr>
    </w:p>
    <w:p w14:paraId="6B033D88" w14:textId="501FF9D7" w:rsidR="00B90C28" w:rsidRPr="000067AE" w:rsidRDefault="00B90C28" w:rsidP="00B90C28">
      <w:pPr>
        <w:spacing w:after="0" w:line="240" w:lineRule="auto"/>
        <w:rPr>
          <w:rFonts w:ascii="Helvetica" w:hAnsi="Helvetica" w:cs="Helvetica"/>
          <w:sz w:val="20"/>
          <w:szCs w:val="20"/>
        </w:rPr>
      </w:pPr>
    </w:p>
    <w:p w14:paraId="4CE1417A" w14:textId="6B37BD0A" w:rsidR="00C33D15" w:rsidRPr="000067AE" w:rsidRDefault="00C33D15" w:rsidP="00C33D15">
      <w:pPr>
        <w:pStyle w:val="ListParagraph"/>
        <w:widowControl w:val="0"/>
        <w:numPr>
          <w:ilvl w:val="0"/>
          <w:numId w:val="36"/>
        </w:numPr>
        <w:autoSpaceDE w:val="0"/>
        <w:autoSpaceDN w:val="0"/>
        <w:adjustRightInd w:val="0"/>
        <w:spacing w:after="0" w:line="240" w:lineRule="auto"/>
        <w:rPr>
          <w:rFonts w:ascii="Helvetica" w:hAnsi="Helvetica" w:cs="Helvetica"/>
          <w:sz w:val="20"/>
          <w:szCs w:val="20"/>
        </w:rPr>
      </w:pPr>
      <w:r w:rsidRPr="000067AE">
        <w:rPr>
          <w:rFonts w:ascii="Helvetica" w:hAnsi="Helvetica" w:cs="Helvetica"/>
          <w:sz w:val="20"/>
          <w:szCs w:val="20"/>
        </w:rPr>
        <w:t>Discovery #2: Water-Related Systems</w:t>
      </w:r>
      <w:r w:rsidR="00765948" w:rsidRPr="000067AE">
        <w:rPr>
          <w:rFonts w:ascii="Helvetica" w:hAnsi="Helvetica" w:cs="Helvetica"/>
          <w:sz w:val="20"/>
          <w:szCs w:val="20"/>
        </w:rPr>
        <w:t xml:space="preserve"> (</w:t>
      </w:r>
      <w:r w:rsidR="005469CE" w:rsidRPr="000067AE">
        <w:rPr>
          <w:rFonts w:ascii="Helvetica" w:hAnsi="Helvetica" w:cs="Helvetica"/>
          <w:sz w:val="20"/>
          <w:szCs w:val="20"/>
        </w:rPr>
        <w:t>15</w:t>
      </w:r>
      <w:r w:rsidR="00765948" w:rsidRPr="000067AE">
        <w:rPr>
          <w:rFonts w:ascii="Helvetica" w:hAnsi="Helvetica" w:cs="Helvetica"/>
          <w:sz w:val="20"/>
          <w:szCs w:val="20"/>
        </w:rPr>
        <w:t xml:space="preserve"> minutes)</w:t>
      </w:r>
    </w:p>
    <w:p w14:paraId="7899B15F" w14:textId="77777777" w:rsidR="00C33D15" w:rsidRPr="000067AE" w:rsidRDefault="00C33D15" w:rsidP="00C33D15">
      <w:pPr>
        <w:ind w:left="720"/>
        <w:rPr>
          <w:rFonts w:ascii="Helvetica" w:hAnsi="Helvetica" w:cs="Helvetica"/>
          <w:sz w:val="20"/>
          <w:szCs w:val="20"/>
        </w:rPr>
      </w:pPr>
    </w:p>
    <w:p w14:paraId="3B36715D" w14:textId="77777777" w:rsidR="00C33D15" w:rsidRPr="000067AE" w:rsidRDefault="00C33D15" w:rsidP="00C33D15">
      <w:pPr>
        <w:pStyle w:val="ListParagraph"/>
        <w:numPr>
          <w:ilvl w:val="0"/>
          <w:numId w:val="37"/>
        </w:numPr>
        <w:spacing w:after="0" w:line="240" w:lineRule="auto"/>
        <w:rPr>
          <w:rFonts w:ascii="Helvetica" w:hAnsi="Helvetica" w:cs="Helvetica"/>
          <w:sz w:val="20"/>
          <w:szCs w:val="20"/>
        </w:rPr>
      </w:pPr>
      <w:r w:rsidRPr="000067AE">
        <w:rPr>
          <w:rFonts w:ascii="Helvetica" w:hAnsi="Helvetica" w:cs="Helvetica"/>
          <w:sz w:val="20"/>
          <w:szCs w:val="20"/>
        </w:rPr>
        <w:t xml:space="preserve">Discuss all potential </w:t>
      </w:r>
      <w:proofErr w:type="spellStart"/>
      <w:r w:rsidRPr="000067AE">
        <w:rPr>
          <w:rFonts w:ascii="Helvetica" w:hAnsi="Helvetica" w:cs="Helvetica"/>
          <w:sz w:val="20"/>
          <w:szCs w:val="20"/>
        </w:rPr>
        <w:t>nonpotable</w:t>
      </w:r>
      <w:proofErr w:type="spellEnd"/>
      <w:r w:rsidRPr="000067AE">
        <w:rPr>
          <w:rFonts w:ascii="Helvetica" w:hAnsi="Helvetica" w:cs="Helvetica"/>
          <w:sz w:val="20"/>
          <w:szCs w:val="20"/>
        </w:rPr>
        <w:t xml:space="preserve"> water supply sources, such as on-site rainwater, graywater, and HVAC equipment condensate.</w:t>
      </w:r>
    </w:p>
    <w:p w14:paraId="32A7CD56" w14:textId="77777777" w:rsidR="00C33D15" w:rsidRPr="000067AE" w:rsidRDefault="00C33D15" w:rsidP="00C33D15">
      <w:pPr>
        <w:pStyle w:val="ListParagraph"/>
        <w:spacing w:after="0" w:line="240" w:lineRule="auto"/>
        <w:ind w:left="1800"/>
        <w:rPr>
          <w:rFonts w:ascii="Helvetica" w:hAnsi="Helvetica" w:cs="Helvetica"/>
          <w:sz w:val="20"/>
          <w:szCs w:val="20"/>
        </w:rPr>
      </w:pPr>
    </w:p>
    <w:p w14:paraId="6A7D19D5" w14:textId="77777777" w:rsidR="00C33D15" w:rsidRPr="000067AE" w:rsidRDefault="00C33D15" w:rsidP="00C33D15">
      <w:pPr>
        <w:pStyle w:val="ListParagraph"/>
        <w:numPr>
          <w:ilvl w:val="0"/>
          <w:numId w:val="37"/>
        </w:numPr>
        <w:spacing w:after="0" w:line="240" w:lineRule="auto"/>
        <w:rPr>
          <w:rFonts w:ascii="Helvetica" w:hAnsi="Helvetica" w:cs="Helvetica"/>
          <w:sz w:val="20"/>
          <w:szCs w:val="20"/>
        </w:rPr>
      </w:pPr>
      <w:r w:rsidRPr="000067AE">
        <w:rPr>
          <w:rFonts w:ascii="Helvetica" w:hAnsi="Helvetica" w:cs="Helvetica"/>
          <w:sz w:val="20"/>
          <w:szCs w:val="20"/>
        </w:rPr>
        <w:t>Discuss Annual Water Demand Analysis</w:t>
      </w:r>
    </w:p>
    <w:p w14:paraId="5C54E60E" w14:textId="77777777" w:rsidR="00C33D15" w:rsidRPr="000067AE" w:rsidRDefault="00C33D15" w:rsidP="00C33D15">
      <w:pPr>
        <w:spacing w:after="0" w:line="240" w:lineRule="auto"/>
        <w:rPr>
          <w:rFonts w:ascii="Helvetica" w:hAnsi="Helvetica" w:cs="Helvetica"/>
          <w:sz w:val="20"/>
          <w:szCs w:val="20"/>
        </w:rPr>
      </w:pPr>
    </w:p>
    <w:p w14:paraId="400A9395" w14:textId="2A0592A9" w:rsidR="00C33D15" w:rsidRDefault="00C33D15" w:rsidP="00C33D15">
      <w:pPr>
        <w:pStyle w:val="ListParagraph"/>
        <w:numPr>
          <w:ilvl w:val="0"/>
          <w:numId w:val="37"/>
        </w:numPr>
        <w:spacing w:after="0" w:line="240" w:lineRule="auto"/>
        <w:rPr>
          <w:rFonts w:ascii="Helvetica" w:hAnsi="Helvetica" w:cs="Helvetica"/>
          <w:sz w:val="20"/>
          <w:szCs w:val="20"/>
        </w:rPr>
      </w:pPr>
      <w:r w:rsidRPr="000067AE">
        <w:rPr>
          <w:rFonts w:ascii="Helvetica" w:hAnsi="Helvetica" w:cs="Helvetica"/>
          <w:sz w:val="20"/>
          <w:szCs w:val="20"/>
        </w:rPr>
        <w:t xml:space="preserve">Discuss potential cost impact associated with installing any water conserving systems other than SCA standard. </w:t>
      </w:r>
    </w:p>
    <w:p w14:paraId="26FD81D2" w14:textId="77777777" w:rsidR="00D80AC5" w:rsidRPr="00DF3AEE" w:rsidRDefault="00D80AC5" w:rsidP="00DF3AEE">
      <w:pPr>
        <w:pStyle w:val="ListParagraph"/>
        <w:rPr>
          <w:rFonts w:ascii="Helvetica" w:hAnsi="Helvetica" w:cs="Helvetica"/>
          <w:sz w:val="20"/>
          <w:szCs w:val="20"/>
        </w:rPr>
      </w:pPr>
    </w:p>
    <w:p w14:paraId="32D8172A" w14:textId="7A831E50" w:rsidR="00D80AC5" w:rsidRPr="000067AE" w:rsidRDefault="00D80AC5" w:rsidP="00C33D15">
      <w:pPr>
        <w:pStyle w:val="ListParagraph"/>
        <w:numPr>
          <w:ilvl w:val="0"/>
          <w:numId w:val="37"/>
        </w:numPr>
        <w:spacing w:after="0" w:line="240" w:lineRule="auto"/>
        <w:rPr>
          <w:rFonts w:ascii="Helvetica" w:hAnsi="Helvetica" w:cs="Helvetica"/>
          <w:sz w:val="20"/>
          <w:szCs w:val="20"/>
        </w:rPr>
      </w:pPr>
      <w:r>
        <w:rPr>
          <w:rFonts w:ascii="Helvetica" w:hAnsi="Helvetica" w:cs="Helvetica"/>
          <w:sz w:val="20"/>
          <w:szCs w:val="18"/>
        </w:rPr>
        <w:t>Discuss potential locations for green infrastructure.</w:t>
      </w:r>
    </w:p>
    <w:p w14:paraId="24C16F2C" w14:textId="77777777" w:rsidR="005469CE" w:rsidRPr="000067AE" w:rsidRDefault="005469CE" w:rsidP="005469CE">
      <w:pPr>
        <w:pStyle w:val="ListParagraph"/>
        <w:rPr>
          <w:rFonts w:ascii="Helvetica" w:hAnsi="Helvetica" w:cs="Helvetica"/>
          <w:sz w:val="20"/>
          <w:szCs w:val="20"/>
        </w:rPr>
      </w:pPr>
    </w:p>
    <w:p w14:paraId="5F9F97EE" w14:textId="67E2255A" w:rsidR="005469CE" w:rsidRPr="000067AE" w:rsidRDefault="005469CE" w:rsidP="005469CE">
      <w:pPr>
        <w:pStyle w:val="ListParagraph"/>
        <w:widowControl w:val="0"/>
        <w:numPr>
          <w:ilvl w:val="0"/>
          <w:numId w:val="36"/>
        </w:numPr>
        <w:autoSpaceDE w:val="0"/>
        <w:autoSpaceDN w:val="0"/>
        <w:adjustRightInd w:val="0"/>
        <w:spacing w:after="0" w:line="240" w:lineRule="auto"/>
        <w:rPr>
          <w:rFonts w:ascii="Helvetica" w:hAnsi="Helvetica" w:cs="Helvetica"/>
          <w:sz w:val="20"/>
          <w:szCs w:val="20"/>
        </w:rPr>
      </w:pPr>
      <w:r w:rsidRPr="000067AE">
        <w:rPr>
          <w:rFonts w:ascii="Helvetica" w:hAnsi="Helvetica" w:cs="Helvetica"/>
          <w:sz w:val="20"/>
          <w:szCs w:val="20"/>
        </w:rPr>
        <w:lastRenderedPageBreak/>
        <w:t>Discovery #3: Preliminary Life-cycle Impacts Assessment (LCA) (30 min)</w:t>
      </w:r>
    </w:p>
    <w:p w14:paraId="08945BC8" w14:textId="77777777" w:rsidR="005469CE" w:rsidRPr="000067AE" w:rsidRDefault="005469CE" w:rsidP="005469CE">
      <w:pPr>
        <w:spacing w:after="0" w:line="240" w:lineRule="auto"/>
        <w:rPr>
          <w:rFonts w:ascii="Helvetica" w:hAnsi="Helvetica" w:cs="Helvetica"/>
          <w:sz w:val="20"/>
          <w:szCs w:val="20"/>
        </w:rPr>
      </w:pPr>
    </w:p>
    <w:p w14:paraId="1774B730" w14:textId="6AA18C45" w:rsidR="004C74E8" w:rsidRPr="000067AE" w:rsidRDefault="005469CE" w:rsidP="005469CE">
      <w:pPr>
        <w:pStyle w:val="ListParagraph"/>
        <w:numPr>
          <w:ilvl w:val="0"/>
          <w:numId w:val="38"/>
        </w:numPr>
        <w:spacing w:after="0" w:line="240" w:lineRule="auto"/>
        <w:rPr>
          <w:rFonts w:ascii="Helvetica" w:hAnsi="Helvetica" w:cs="Helvetica"/>
          <w:sz w:val="20"/>
          <w:szCs w:val="20"/>
        </w:rPr>
      </w:pPr>
      <w:r w:rsidRPr="000067AE">
        <w:rPr>
          <w:rFonts w:ascii="Helvetica" w:hAnsi="Helvetica" w:cs="Helvetica"/>
          <w:sz w:val="20"/>
          <w:szCs w:val="20"/>
        </w:rPr>
        <w:t>Discuss preliminary Life-Cycle Assessment by identifying potential building envelope assemblies that may be used for the project and quantifying the LCA impacts of each</w:t>
      </w:r>
      <w:r w:rsidR="006F5662" w:rsidRPr="000067AE">
        <w:rPr>
          <w:rFonts w:ascii="Helvetica" w:hAnsi="Helvetica" w:cs="Helvetica"/>
          <w:sz w:val="20"/>
          <w:szCs w:val="20"/>
        </w:rPr>
        <w:t xml:space="preserve"> if applicable.</w:t>
      </w:r>
      <w:r w:rsidRPr="000067AE">
        <w:rPr>
          <w:rFonts w:ascii="Helvetica" w:hAnsi="Helvetica" w:cs="Helvetica"/>
          <w:sz w:val="20"/>
          <w:szCs w:val="20"/>
        </w:rPr>
        <w:t xml:space="preserve"> Include results and LCA design considerations in the IDP Workshop Report.</w:t>
      </w:r>
      <w:r w:rsidR="004C74E8" w:rsidRPr="000067AE">
        <w:rPr>
          <w:rFonts w:ascii="Helvetica" w:hAnsi="Helvetica" w:cs="Helvetica"/>
          <w:sz w:val="20"/>
          <w:szCs w:val="20"/>
        </w:rPr>
        <w:t xml:space="preserve"> </w:t>
      </w:r>
    </w:p>
    <w:p w14:paraId="3E91C4B9" w14:textId="5C1325EA" w:rsidR="005469CE" w:rsidRPr="000067AE" w:rsidRDefault="004C74E8" w:rsidP="005469CE">
      <w:pPr>
        <w:pStyle w:val="ListParagraph"/>
        <w:numPr>
          <w:ilvl w:val="0"/>
          <w:numId w:val="38"/>
        </w:numPr>
        <w:spacing w:after="0" w:line="240" w:lineRule="auto"/>
        <w:rPr>
          <w:rFonts w:ascii="Helvetica" w:hAnsi="Helvetica" w:cs="Helvetica"/>
          <w:sz w:val="20"/>
          <w:szCs w:val="20"/>
        </w:rPr>
      </w:pPr>
      <w:r w:rsidRPr="000067AE">
        <w:rPr>
          <w:rFonts w:ascii="Helvetica" w:hAnsi="Helvetica" w:cs="Helvetica"/>
          <w:sz w:val="20"/>
          <w:szCs w:val="20"/>
        </w:rPr>
        <w:t>Discuss interior non-structural building elements that can be retained</w:t>
      </w:r>
    </w:p>
    <w:p w14:paraId="56E314B7" w14:textId="77777777" w:rsidR="00C33D15" w:rsidRPr="000067AE" w:rsidRDefault="00C33D15" w:rsidP="00C33D15">
      <w:pPr>
        <w:rPr>
          <w:rFonts w:ascii="Helvetica" w:hAnsi="Helvetica" w:cs="Helvetica"/>
          <w:sz w:val="20"/>
          <w:szCs w:val="20"/>
        </w:rPr>
      </w:pPr>
    </w:p>
    <w:p w14:paraId="4C8534B2" w14:textId="4B879778" w:rsidR="00C33D15" w:rsidRPr="000067AE" w:rsidRDefault="00C33D15" w:rsidP="00CC06C2">
      <w:pPr>
        <w:widowControl w:val="0"/>
        <w:autoSpaceDE w:val="0"/>
        <w:autoSpaceDN w:val="0"/>
        <w:adjustRightInd w:val="0"/>
        <w:spacing w:afterLines="160" w:after="384"/>
        <w:rPr>
          <w:rFonts w:ascii="Helvetica" w:hAnsi="Helvetica" w:cs="Helvetica"/>
          <w:b/>
          <w:color w:val="1A1A1A"/>
          <w:sz w:val="20"/>
          <w:szCs w:val="20"/>
        </w:rPr>
      </w:pPr>
      <w:r w:rsidRPr="000067AE">
        <w:rPr>
          <w:rFonts w:ascii="Helvetica" w:hAnsi="Helvetica" w:cs="Helvetica"/>
          <w:b/>
          <w:color w:val="1A1A1A"/>
          <w:sz w:val="20"/>
          <w:szCs w:val="20"/>
        </w:rPr>
        <w:t>EARLY DESIGN ANALYSIS</w:t>
      </w:r>
      <w:r w:rsidR="006C6E4F" w:rsidRPr="000067AE">
        <w:rPr>
          <w:rFonts w:ascii="Helvetica" w:hAnsi="Helvetica" w:cs="Helvetica"/>
          <w:b/>
          <w:color w:val="1A1A1A"/>
          <w:sz w:val="20"/>
          <w:szCs w:val="20"/>
        </w:rPr>
        <w:t xml:space="preserve"> Part 2</w:t>
      </w:r>
      <w:r w:rsidRPr="000067AE">
        <w:rPr>
          <w:rFonts w:ascii="Helvetica" w:hAnsi="Helvetica" w:cs="Helvetica"/>
          <w:b/>
          <w:color w:val="1A1A1A"/>
          <w:sz w:val="20"/>
          <w:szCs w:val="20"/>
        </w:rPr>
        <w:t xml:space="preserve">: </w:t>
      </w:r>
      <w:r w:rsidR="00992B40">
        <w:rPr>
          <w:rFonts w:ascii="Helvetica" w:hAnsi="Helvetica" w:cs="Helvetica"/>
          <w:b/>
          <w:color w:val="1A1A1A"/>
          <w:sz w:val="20"/>
          <w:szCs w:val="20"/>
        </w:rPr>
        <w:t>10</w:t>
      </w:r>
      <w:r w:rsidR="005469CE" w:rsidRPr="000067AE">
        <w:rPr>
          <w:rFonts w:ascii="Helvetica" w:hAnsi="Helvetica" w:cs="Helvetica"/>
          <w:b/>
          <w:color w:val="1A1A1A"/>
          <w:sz w:val="20"/>
          <w:szCs w:val="20"/>
        </w:rPr>
        <w:t>:</w:t>
      </w:r>
      <w:r w:rsidR="006C6E4F" w:rsidRPr="000067AE">
        <w:rPr>
          <w:rFonts w:ascii="Helvetica" w:hAnsi="Helvetica" w:cs="Helvetica"/>
          <w:b/>
          <w:color w:val="1A1A1A"/>
          <w:sz w:val="20"/>
          <w:szCs w:val="20"/>
        </w:rPr>
        <w:t>0</w:t>
      </w:r>
      <w:r w:rsidR="00992B40">
        <w:rPr>
          <w:rFonts w:ascii="Helvetica" w:hAnsi="Helvetica" w:cs="Helvetica"/>
          <w:b/>
          <w:color w:val="1A1A1A"/>
          <w:sz w:val="20"/>
          <w:szCs w:val="20"/>
        </w:rPr>
        <w:t>0</w:t>
      </w:r>
      <w:r w:rsidR="005469CE" w:rsidRPr="000067AE">
        <w:rPr>
          <w:rFonts w:ascii="Helvetica" w:hAnsi="Helvetica" w:cs="Helvetica"/>
          <w:b/>
          <w:color w:val="1A1A1A"/>
          <w:sz w:val="20"/>
          <w:szCs w:val="20"/>
        </w:rPr>
        <w:t>am</w:t>
      </w:r>
      <w:r w:rsidRPr="000067AE">
        <w:rPr>
          <w:rFonts w:ascii="Helvetica" w:hAnsi="Helvetica" w:cs="Helvetica"/>
          <w:b/>
          <w:color w:val="1A1A1A"/>
          <w:sz w:val="20"/>
          <w:szCs w:val="20"/>
        </w:rPr>
        <w:t xml:space="preserve"> – </w:t>
      </w:r>
      <w:r w:rsidR="00992B40">
        <w:rPr>
          <w:rFonts w:ascii="Helvetica" w:hAnsi="Helvetica" w:cs="Helvetica"/>
          <w:b/>
          <w:color w:val="1A1A1A"/>
          <w:sz w:val="20"/>
          <w:szCs w:val="20"/>
        </w:rPr>
        <w:t>10:30am</w:t>
      </w:r>
    </w:p>
    <w:p w14:paraId="047DD7E7" w14:textId="59A2853A" w:rsidR="00C33D15" w:rsidRPr="000067AE" w:rsidRDefault="006C6E4F" w:rsidP="00CC06C2">
      <w:pPr>
        <w:pStyle w:val="ListParagraph"/>
        <w:widowControl w:val="0"/>
        <w:numPr>
          <w:ilvl w:val="0"/>
          <w:numId w:val="21"/>
        </w:numPr>
        <w:autoSpaceDE w:val="0"/>
        <w:autoSpaceDN w:val="0"/>
        <w:adjustRightInd w:val="0"/>
        <w:spacing w:line="240" w:lineRule="auto"/>
        <w:rPr>
          <w:rFonts w:ascii="Helvetica" w:hAnsi="Helvetica" w:cs="Helvetica"/>
          <w:color w:val="1A1A1A"/>
          <w:sz w:val="20"/>
          <w:szCs w:val="20"/>
        </w:rPr>
      </w:pPr>
      <w:r w:rsidRPr="000067AE">
        <w:rPr>
          <w:rFonts w:ascii="Helvetica" w:hAnsi="Helvetica" w:cs="Helvetica"/>
          <w:color w:val="1A1A1A"/>
          <w:sz w:val="20"/>
          <w:szCs w:val="20"/>
        </w:rPr>
        <w:t>Active Design, Acoustics, Climate Resiliency Discoveries</w:t>
      </w:r>
    </w:p>
    <w:p w14:paraId="4ADDF529" w14:textId="77777777" w:rsidR="00CC06C2" w:rsidRPr="000067AE" w:rsidRDefault="00CC06C2" w:rsidP="00CC06C2">
      <w:pPr>
        <w:pStyle w:val="ListParagraph"/>
        <w:widowControl w:val="0"/>
        <w:autoSpaceDE w:val="0"/>
        <w:autoSpaceDN w:val="0"/>
        <w:adjustRightInd w:val="0"/>
        <w:spacing w:line="240" w:lineRule="auto"/>
        <w:ind w:left="360"/>
        <w:rPr>
          <w:rFonts w:ascii="Helvetica" w:hAnsi="Helvetica" w:cs="Helvetica"/>
          <w:color w:val="1A1A1A"/>
          <w:sz w:val="20"/>
          <w:szCs w:val="20"/>
        </w:rPr>
      </w:pPr>
    </w:p>
    <w:p w14:paraId="56546D76" w14:textId="24D1237C" w:rsidR="00C33D15" w:rsidRPr="000067AE" w:rsidRDefault="00C33D15" w:rsidP="00CC06C2">
      <w:pPr>
        <w:pStyle w:val="ListParagraph"/>
        <w:widowControl w:val="0"/>
        <w:numPr>
          <w:ilvl w:val="0"/>
          <w:numId w:val="43"/>
        </w:numPr>
        <w:autoSpaceDE w:val="0"/>
        <w:autoSpaceDN w:val="0"/>
        <w:adjustRightInd w:val="0"/>
        <w:spacing w:line="240" w:lineRule="auto"/>
        <w:rPr>
          <w:rFonts w:ascii="Helvetica" w:hAnsi="Helvetica" w:cs="Helvetica"/>
          <w:color w:val="1A1A1A"/>
          <w:sz w:val="20"/>
          <w:szCs w:val="20"/>
        </w:rPr>
      </w:pPr>
      <w:bookmarkStart w:id="6" w:name="_Hlk9935486"/>
      <w:r w:rsidRPr="000067AE">
        <w:rPr>
          <w:rFonts w:ascii="Helvetica" w:hAnsi="Helvetica" w:cs="Helvetica"/>
          <w:color w:val="1A1A1A"/>
          <w:sz w:val="20"/>
          <w:szCs w:val="20"/>
        </w:rPr>
        <w:t>D</w:t>
      </w:r>
      <w:r w:rsidR="005469CE" w:rsidRPr="000067AE">
        <w:rPr>
          <w:rFonts w:ascii="Helvetica" w:hAnsi="Helvetica" w:cs="Helvetica"/>
          <w:color w:val="1A1A1A"/>
          <w:sz w:val="20"/>
          <w:szCs w:val="20"/>
        </w:rPr>
        <w:t>iscovery #4: Active Design (</w:t>
      </w:r>
      <w:r w:rsidR="00CD01D3" w:rsidRPr="000067AE">
        <w:rPr>
          <w:rFonts w:ascii="Helvetica" w:hAnsi="Helvetica" w:cs="Helvetica"/>
          <w:color w:val="1A1A1A"/>
          <w:sz w:val="20"/>
          <w:szCs w:val="20"/>
        </w:rPr>
        <w:t>15</w:t>
      </w:r>
      <w:r w:rsidRPr="000067AE">
        <w:rPr>
          <w:rFonts w:ascii="Helvetica" w:hAnsi="Helvetica" w:cs="Helvetica"/>
          <w:color w:val="1A1A1A"/>
          <w:sz w:val="20"/>
          <w:szCs w:val="20"/>
        </w:rPr>
        <w:t xml:space="preserve"> min)</w:t>
      </w:r>
    </w:p>
    <w:p w14:paraId="064B1A47" w14:textId="77777777" w:rsidR="00CC06C2" w:rsidRPr="000067AE" w:rsidRDefault="00CC06C2" w:rsidP="00CC06C2">
      <w:pPr>
        <w:pStyle w:val="ListParagraph"/>
        <w:widowControl w:val="0"/>
        <w:autoSpaceDE w:val="0"/>
        <w:autoSpaceDN w:val="0"/>
        <w:adjustRightInd w:val="0"/>
        <w:spacing w:line="240" w:lineRule="auto"/>
        <w:ind w:left="1080"/>
        <w:rPr>
          <w:rFonts w:ascii="Helvetica" w:hAnsi="Helvetica" w:cs="Helvetica"/>
          <w:color w:val="1A1A1A"/>
          <w:sz w:val="20"/>
          <w:szCs w:val="20"/>
        </w:rPr>
      </w:pPr>
    </w:p>
    <w:p w14:paraId="51EFFAC7" w14:textId="193E593E" w:rsidR="00765948" w:rsidRPr="000067AE" w:rsidRDefault="00765948" w:rsidP="00765948">
      <w:pPr>
        <w:pStyle w:val="ListParagraph"/>
        <w:numPr>
          <w:ilvl w:val="0"/>
          <w:numId w:val="39"/>
        </w:numPr>
        <w:spacing w:after="0" w:line="240" w:lineRule="auto"/>
        <w:rPr>
          <w:rFonts w:ascii="Helvetica" w:hAnsi="Helvetica" w:cs="Helvetica"/>
          <w:sz w:val="20"/>
          <w:szCs w:val="20"/>
        </w:rPr>
      </w:pPr>
      <w:r w:rsidRPr="000067AE">
        <w:rPr>
          <w:rFonts w:ascii="Helvetica" w:hAnsi="Helvetica" w:cs="Helvetica"/>
          <w:sz w:val="20"/>
          <w:szCs w:val="20"/>
        </w:rPr>
        <w:t>Discuss Schematic Active Design Plan.</w:t>
      </w:r>
    </w:p>
    <w:p w14:paraId="07F255ED" w14:textId="77777777" w:rsidR="00765948" w:rsidRPr="000067AE" w:rsidRDefault="00765948" w:rsidP="00765948">
      <w:pPr>
        <w:pStyle w:val="ListParagraph"/>
        <w:spacing w:after="0" w:line="240" w:lineRule="auto"/>
        <w:ind w:left="1800"/>
        <w:rPr>
          <w:rFonts w:ascii="Helvetica" w:hAnsi="Helvetica" w:cs="Helvetica"/>
          <w:sz w:val="20"/>
          <w:szCs w:val="20"/>
        </w:rPr>
      </w:pPr>
    </w:p>
    <w:p w14:paraId="4727593E" w14:textId="77777777" w:rsidR="00765948" w:rsidRPr="000067AE" w:rsidRDefault="00C33D15" w:rsidP="00765948">
      <w:pPr>
        <w:pStyle w:val="ListParagraph"/>
        <w:numPr>
          <w:ilvl w:val="0"/>
          <w:numId w:val="35"/>
        </w:numPr>
        <w:spacing w:after="0" w:line="240" w:lineRule="auto"/>
        <w:ind w:left="2160"/>
        <w:rPr>
          <w:rFonts w:ascii="Helvetica" w:hAnsi="Helvetica" w:cs="Helvetica"/>
          <w:sz w:val="20"/>
          <w:szCs w:val="20"/>
        </w:rPr>
      </w:pPr>
      <w:r w:rsidRPr="000067AE">
        <w:rPr>
          <w:rFonts w:ascii="Helvetica" w:hAnsi="Helvetica" w:cs="Helvetica"/>
          <w:sz w:val="20"/>
          <w:szCs w:val="20"/>
        </w:rPr>
        <w:t>Consider the stairs, youth/adult recreation space, and indoor exercise equipment specifications. Which of these could be complicated by SCA codes or practices? Discuss best practices or strategies to avoid for these components of active design.</w:t>
      </w:r>
    </w:p>
    <w:p w14:paraId="181F829A" w14:textId="316D3F6F" w:rsidR="00C33D15" w:rsidRPr="000067AE" w:rsidRDefault="00C33D15" w:rsidP="00765948">
      <w:pPr>
        <w:pStyle w:val="ListParagraph"/>
        <w:numPr>
          <w:ilvl w:val="0"/>
          <w:numId w:val="35"/>
        </w:numPr>
        <w:spacing w:after="0" w:line="240" w:lineRule="auto"/>
        <w:ind w:left="2160"/>
        <w:rPr>
          <w:rFonts w:ascii="Helvetica" w:hAnsi="Helvetica" w:cs="Helvetica"/>
          <w:sz w:val="20"/>
          <w:szCs w:val="20"/>
        </w:rPr>
      </w:pPr>
      <w:r w:rsidRPr="000067AE">
        <w:rPr>
          <w:rFonts w:ascii="Helvetica" w:hAnsi="Helvetica" w:cs="Helvetica"/>
          <w:sz w:val="20"/>
          <w:szCs w:val="20"/>
        </w:rPr>
        <w:t xml:space="preserve">Consider focusing on improving health options for neighbors. Is the recreation space freely accessible to the public? How could the space better facilitate neighborhood wellness? </w:t>
      </w:r>
    </w:p>
    <w:bookmarkEnd w:id="6"/>
    <w:p w14:paraId="5547599A" w14:textId="77777777" w:rsidR="00C33D15" w:rsidRPr="000067AE" w:rsidRDefault="00C33D15" w:rsidP="00C33D15">
      <w:pPr>
        <w:rPr>
          <w:rFonts w:ascii="Helvetica" w:hAnsi="Helvetica" w:cs="Helvetica"/>
          <w:sz w:val="20"/>
          <w:szCs w:val="20"/>
        </w:rPr>
      </w:pPr>
    </w:p>
    <w:p w14:paraId="560E7FF5" w14:textId="5C779B8D" w:rsidR="00C33D15" w:rsidRPr="000067AE" w:rsidRDefault="005469CE" w:rsidP="00CC06C2">
      <w:pPr>
        <w:pStyle w:val="ListParagraph"/>
        <w:widowControl w:val="0"/>
        <w:numPr>
          <w:ilvl w:val="0"/>
          <w:numId w:val="43"/>
        </w:numPr>
        <w:autoSpaceDE w:val="0"/>
        <w:autoSpaceDN w:val="0"/>
        <w:adjustRightInd w:val="0"/>
        <w:spacing w:line="240" w:lineRule="auto"/>
        <w:rPr>
          <w:rFonts w:ascii="Helvetica" w:hAnsi="Helvetica" w:cs="Helvetica"/>
          <w:color w:val="1A1A1A"/>
          <w:sz w:val="20"/>
          <w:szCs w:val="20"/>
        </w:rPr>
      </w:pPr>
      <w:r w:rsidRPr="000067AE">
        <w:rPr>
          <w:rFonts w:ascii="Helvetica" w:hAnsi="Helvetica" w:cs="Helvetica"/>
          <w:color w:val="1A1A1A"/>
          <w:sz w:val="20"/>
          <w:szCs w:val="20"/>
        </w:rPr>
        <w:t xml:space="preserve">Discovery #5: Acoustics </w:t>
      </w:r>
      <w:bookmarkStart w:id="7" w:name="_Hlk9936136"/>
      <w:r w:rsidRPr="000067AE">
        <w:rPr>
          <w:rFonts w:ascii="Helvetica" w:hAnsi="Helvetica" w:cs="Helvetica"/>
          <w:color w:val="1A1A1A"/>
          <w:sz w:val="20"/>
          <w:szCs w:val="20"/>
        </w:rPr>
        <w:t>(20</w:t>
      </w:r>
      <w:r w:rsidR="00C33D15" w:rsidRPr="000067AE">
        <w:rPr>
          <w:rFonts w:ascii="Helvetica" w:hAnsi="Helvetica" w:cs="Helvetica"/>
          <w:color w:val="1A1A1A"/>
          <w:sz w:val="20"/>
          <w:szCs w:val="20"/>
        </w:rPr>
        <w:t xml:space="preserve"> min)</w:t>
      </w:r>
      <w:bookmarkEnd w:id="7"/>
    </w:p>
    <w:p w14:paraId="739768B4" w14:textId="77777777" w:rsidR="00CC06C2" w:rsidRPr="000067AE" w:rsidRDefault="00CC06C2" w:rsidP="00CC06C2">
      <w:pPr>
        <w:pStyle w:val="ListParagraph"/>
        <w:widowControl w:val="0"/>
        <w:autoSpaceDE w:val="0"/>
        <w:autoSpaceDN w:val="0"/>
        <w:adjustRightInd w:val="0"/>
        <w:spacing w:line="240" w:lineRule="auto"/>
        <w:ind w:left="1080"/>
        <w:rPr>
          <w:rFonts w:ascii="Helvetica" w:hAnsi="Helvetica" w:cs="Helvetica"/>
          <w:color w:val="1A1A1A"/>
          <w:sz w:val="20"/>
          <w:szCs w:val="20"/>
        </w:rPr>
      </w:pPr>
    </w:p>
    <w:p w14:paraId="1EA3EB07" w14:textId="0FBE4A1C" w:rsidR="00765948" w:rsidRPr="000067AE" w:rsidRDefault="00765948" w:rsidP="00765948">
      <w:pPr>
        <w:pStyle w:val="ListParagraph"/>
        <w:numPr>
          <w:ilvl w:val="0"/>
          <w:numId w:val="40"/>
        </w:numPr>
        <w:spacing w:after="0" w:line="240" w:lineRule="auto"/>
        <w:rPr>
          <w:rFonts w:ascii="Helvetica" w:hAnsi="Helvetica" w:cs="Helvetica"/>
          <w:sz w:val="20"/>
          <w:szCs w:val="20"/>
        </w:rPr>
      </w:pPr>
      <w:r w:rsidRPr="000067AE">
        <w:rPr>
          <w:rFonts w:ascii="Helvetica" w:hAnsi="Helvetica" w:cs="Helvetica"/>
          <w:sz w:val="20"/>
          <w:szCs w:val="20"/>
        </w:rPr>
        <w:t>Discuss the list of potential risks to achieving Minimum (Q8.1P) and Enhanced Acoustics (Q8.2).</w:t>
      </w:r>
    </w:p>
    <w:p w14:paraId="122DC22E" w14:textId="77777777" w:rsidR="00CD01D3" w:rsidRPr="000067AE" w:rsidRDefault="00CD01D3" w:rsidP="00CD01D3">
      <w:pPr>
        <w:pStyle w:val="ListParagraph"/>
        <w:spacing w:after="0" w:line="240" w:lineRule="auto"/>
        <w:ind w:left="1800"/>
        <w:rPr>
          <w:rFonts w:ascii="Helvetica" w:hAnsi="Helvetica" w:cs="Helvetica"/>
          <w:sz w:val="20"/>
          <w:szCs w:val="20"/>
        </w:rPr>
      </w:pPr>
    </w:p>
    <w:p w14:paraId="0B7D82CF" w14:textId="1298C498" w:rsidR="00CD01D3" w:rsidRPr="000067AE" w:rsidRDefault="00CD01D3" w:rsidP="006C6E4F">
      <w:pPr>
        <w:pStyle w:val="ListParagraph"/>
        <w:numPr>
          <w:ilvl w:val="0"/>
          <w:numId w:val="43"/>
        </w:numPr>
        <w:spacing w:after="0" w:line="240" w:lineRule="auto"/>
        <w:rPr>
          <w:rFonts w:ascii="Helvetica" w:hAnsi="Helvetica" w:cs="Helvetica"/>
          <w:sz w:val="20"/>
          <w:szCs w:val="20"/>
        </w:rPr>
      </w:pPr>
      <w:r w:rsidRPr="000067AE">
        <w:rPr>
          <w:rFonts w:ascii="Helvetica" w:hAnsi="Helvetica" w:cs="Helvetica"/>
          <w:sz w:val="20"/>
          <w:szCs w:val="20"/>
        </w:rPr>
        <w:t>Discovery #6 Climate Resiliency</w:t>
      </w:r>
      <w:r w:rsidR="006C6E4F" w:rsidRPr="000067AE">
        <w:rPr>
          <w:rFonts w:ascii="Helvetica" w:hAnsi="Helvetica" w:cs="Helvetica"/>
          <w:sz w:val="20"/>
          <w:szCs w:val="20"/>
        </w:rPr>
        <w:t xml:space="preserve"> </w:t>
      </w:r>
      <w:r w:rsidR="006C6E4F" w:rsidRPr="000067AE">
        <w:rPr>
          <w:rFonts w:ascii="Helvetica" w:hAnsi="Helvetica" w:cs="Helvetica"/>
          <w:color w:val="1A1A1A"/>
          <w:sz w:val="20"/>
          <w:szCs w:val="20"/>
        </w:rPr>
        <w:t>(20 min)</w:t>
      </w:r>
    </w:p>
    <w:p w14:paraId="09BAB0CC" w14:textId="77777777" w:rsidR="00CC06C2" w:rsidRPr="000067AE" w:rsidRDefault="00CC06C2" w:rsidP="00CC06C2">
      <w:pPr>
        <w:pStyle w:val="ListParagraph"/>
        <w:spacing w:after="0" w:line="240" w:lineRule="auto"/>
        <w:ind w:left="1080"/>
        <w:rPr>
          <w:rFonts w:ascii="Helvetica" w:hAnsi="Helvetica" w:cs="Helvetica"/>
          <w:sz w:val="20"/>
          <w:szCs w:val="20"/>
        </w:rPr>
      </w:pPr>
    </w:p>
    <w:p w14:paraId="6CBDD737" w14:textId="3D9C3EF0" w:rsidR="000829A0" w:rsidRPr="000067AE" w:rsidRDefault="000829A0" w:rsidP="000829A0">
      <w:pPr>
        <w:pStyle w:val="ListParagraph"/>
        <w:numPr>
          <w:ilvl w:val="2"/>
          <w:numId w:val="43"/>
        </w:numPr>
        <w:spacing w:after="0" w:line="240" w:lineRule="auto"/>
        <w:rPr>
          <w:rFonts w:ascii="Helvetica" w:hAnsi="Helvetica" w:cs="Helvetica"/>
          <w:sz w:val="20"/>
          <w:szCs w:val="20"/>
        </w:rPr>
      </w:pPr>
      <w:r w:rsidRPr="000067AE">
        <w:rPr>
          <w:rFonts w:ascii="Helvetica" w:hAnsi="Helvetica" w:cs="Helvetica"/>
          <w:sz w:val="20"/>
          <w:szCs w:val="20"/>
        </w:rPr>
        <w:t>Review maps, exposure screening tool and design strategies checklist</w:t>
      </w:r>
    </w:p>
    <w:p w14:paraId="2E275A7A" w14:textId="56E2CA3B" w:rsidR="000829A0" w:rsidRPr="000067AE" w:rsidRDefault="000829A0" w:rsidP="000829A0">
      <w:pPr>
        <w:pStyle w:val="ListParagraph"/>
        <w:numPr>
          <w:ilvl w:val="2"/>
          <w:numId w:val="43"/>
        </w:numPr>
        <w:spacing w:after="0" w:line="240" w:lineRule="auto"/>
        <w:rPr>
          <w:rFonts w:ascii="Helvetica" w:hAnsi="Helvetica" w:cs="Helvetica"/>
          <w:sz w:val="20"/>
          <w:szCs w:val="20"/>
        </w:rPr>
      </w:pPr>
      <w:r w:rsidRPr="000067AE">
        <w:rPr>
          <w:rFonts w:ascii="Helvetica" w:hAnsi="Helvetica" w:cs="Helvetica"/>
          <w:sz w:val="20"/>
          <w:szCs w:val="20"/>
        </w:rPr>
        <w:t>Discuss any Medium or High results from the exposure screening tool</w:t>
      </w:r>
    </w:p>
    <w:p w14:paraId="20C7365B" w14:textId="066BA403" w:rsidR="000829A0" w:rsidRPr="000067AE" w:rsidRDefault="000829A0" w:rsidP="000829A0">
      <w:pPr>
        <w:pStyle w:val="ListParagraph"/>
        <w:numPr>
          <w:ilvl w:val="2"/>
          <w:numId w:val="43"/>
        </w:numPr>
        <w:spacing w:after="0" w:line="240" w:lineRule="auto"/>
        <w:rPr>
          <w:rFonts w:ascii="Helvetica" w:hAnsi="Helvetica" w:cs="Helvetica"/>
          <w:sz w:val="20"/>
          <w:szCs w:val="20"/>
        </w:rPr>
      </w:pPr>
      <w:r w:rsidRPr="000067AE">
        <w:rPr>
          <w:rFonts w:ascii="Helvetica" w:hAnsi="Helvetica" w:cs="Helvetica"/>
          <w:sz w:val="20"/>
          <w:szCs w:val="20"/>
        </w:rPr>
        <w:t>Discuss any impact on programming, green infrastructure,</w:t>
      </w:r>
      <w:r w:rsidR="00D80AC5">
        <w:rPr>
          <w:rFonts w:ascii="Helvetica" w:hAnsi="Helvetica" w:cs="Helvetica"/>
          <w:sz w:val="20"/>
          <w:szCs w:val="20"/>
        </w:rPr>
        <w:t xml:space="preserve"> </w:t>
      </w:r>
      <w:r w:rsidRPr="000067AE">
        <w:rPr>
          <w:rFonts w:ascii="Helvetica" w:hAnsi="Helvetica" w:cs="Helvetica"/>
          <w:sz w:val="20"/>
          <w:szCs w:val="20"/>
        </w:rPr>
        <w:t>mechanical loads, fenestration design, as applicable.</w:t>
      </w:r>
      <w:r w:rsidRPr="000067AE">
        <w:rPr>
          <w:rFonts w:ascii="Helvetica" w:eastAsia="Calibri" w:hAnsi="Helvetica" w:cs="Helvetica"/>
          <w:sz w:val="20"/>
          <w:szCs w:val="20"/>
          <w:lang w:val="en-GB" w:eastAsia="en-GB"/>
        </w:rPr>
        <w:t xml:space="preserve"> </w:t>
      </w:r>
    </w:p>
    <w:p w14:paraId="41BED198" w14:textId="77777777" w:rsidR="00C33D15" w:rsidRPr="000067AE" w:rsidRDefault="00C33D15">
      <w:pPr>
        <w:rPr>
          <w:rFonts w:ascii="Helvetica" w:hAnsi="Helvetica" w:cs="Helvetica"/>
          <w:b/>
          <w:bCs/>
          <w:color w:val="000000"/>
          <w:sz w:val="20"/>
          <w:szCs w:val="20"/>
        </w:rPr>
      </w:pPr>
    </w:p>
    <w:p w14:paraId="032FE849" w14:textId="77777777" w:rsidR="00EF0D73" w:rsidRDefault="00EF0D73" w:rsidP="00765948">
      <w:pPr>
        <w:widowControl w:val="0"/>
        <w:autoSpaceDE w:val="0"/>
        <w:autoSpaceDN w:val="0"/>
        <w:adjustRightInd w:val="0"/>
        <w:rPr>
          <w:rFonts w:ascii="Helvetica" w:hAnsi="Helvetica" w:cs="Helvetica"/>
          <w:b/>
          <w:color w:val="1A1A1A"/>
          <w:sz w:val="20"/>
          <w:szCs w:val="20"/>
        </w:rPr>
      </w:pPr>
    </w:p>
    <w:p w14:paraId="51FC161B" w14:textId="35B68B78" w:rsidR="00765948" w:rsidRPr="000067AE" w:rsidRDefault="00765948" w:rsidP="00765948">
      <w:pPr>
        <w:widowControl w:val="0"/>
        <w:autoSpaceDE w:val="0"/>
        <w:autoSpaceDN w:val="0"/>
        <w:adjustRightInd w:val="0"/>
        <w:rPr>
          <w:rFonts w:ascii="Helvetica" w:hAnsi="Helvetica" w:cs="Helvetica"/>
          <w:b/>
          <w:color w:val="1A1A1A"/>
          <w:sz w:val="20"/>
          <w:szCs w:val="20"/>
        </w:rPr>
      </w:pPr>
      <w:r w:rsidRPr="000067AE">
        <w:rPr>
          <w:rFonts w:ascii="Helvetica" w:hAnsi="Helvetica" w:cs="Helvetica"/>
          <w:b/>
          <w:color w:val="1A1A1A"/>
          <w:sz w:val="20"/>
          <w:szCs w:val="20"/>
        </w:rPr>
        <w:t>WRAP UP: 1</w:t>
      </w:r>
      <w:r w:rsidR="00992B40">
        <w:rPr>
          <w:rFonts w:ascii="Helvetica" w:hAnsi="Helvetica" w:cs="Helvetica"/>
          <w:b/>
          <w:color w:val="1A1A1A"/>
          <w:sz w:val="20"/>
          <w:szCs w:val="20"/>
        </w:rPr>
        <w:t>0</w:t>
      </w:r>
      <w:r w:rsidR="000B2132" w:rsidRPr="000067AE">
        <w:rPr>
          <w:rFonts w:ascii="Helvetica" w:hAnsi="Helvetica" w:cs="Helvetica"/>
          <w:b/>
          <w:color w:val="1A1A1A"/>
          <w:sz w:val="20"/>
          <w:szCs w:val="20"/>
        </w:rPr>
        <w:t>:</w:t>
      </w:r>
      <w:r w:rsidR="00992B40">
        <w:rPr>
          <w:rFonts w:ascii="Helvetica" w:hAnsi="Helvetica" w:cs="Helvetica"/>
          <w:b/>
          <w:color w:val="1A1A1A"/>
          <w:sz w:val="20"/>
          <w:szCs w:val="20"/>
        </w:rPr>
        <w:t>30a</w:t>
      </w:r>
      <w:r w:rsidR="000B2132" w:rsidRPr="000067AE">
        <w:rPr>
          <w:rFonts w:ascii="Helvetica" w:hAnsi="Helvetica" w:cs="Helvetica"/>
          <w:b/>
          <w:color w:val="1A1A1A"/>
          <w:sz w:val="20"/>
          <w:szCs w:val="20"/>
        </w:rPr>
        <w:t>m</w:t>
      </w:r>
      <w:r w:rsidR="00992B40">
        <w:rPr>
          <w:rFonts w:ascii="Helvetica" w:hAnsi="Helvetica" w:cs="Helvetica"/>
          <w:b/>
          <w:color w:val="1A1A1A"/>
          <w:sz w:val="20"/>
          <w:szCs w:val="20"/>
        </w:rPr>
        <w:t xml:space="preserve"> – 11:00a</w:t>
      </w:r>
      <w:r w:rsidRPr="000067AE">
        <w:rPr>
          <w:rFonts w:ascii="Helvetica" w:hAnsi="Helvetica" w:cs="Helvetica"/>
          <w:b/>
          <w:color w:val="1A1A1A"/>
          <w:sz w:val="20"/>
          <w:szCs w:val="20"/>
        </w:rPr>
        <w:t>m</w:t>
      </w:r>
    </w:p>
    <w:p w14:paraId="1F4D6D5A" w14:textId="2DEDFEA5" w:rsidR="00765948" w:rsidRPr="000067AE" w:rsidRDefault="00765948" w:rsidP="006C6E4F">
      <w:pPr>
        <w:pStyle w:val="ListParagraph"/>
        <w:widowControl w:val="0"/>
        <w:numPr>
          <w:ilvl w:val="0"/>
          <w:numId w:val="21"/>
        </w:numPr>
        <w:autoSpaceDE w:val="0"/>
        <w:autoSpaceDN w:val="0"/>
        <w:adjustRightInd w:val="0"/>
        <w:spacing w:after="0" w:line="240" w:lineRule="auto"/>
        <w:rPr>
          <w:rFonts w:ascii="Helvetica" w:hAnsi="Helvetica" w:cs="Helvetica"/>
          <w:color w:val="1A1A1A"/>
          <w:sz w:val="20"/>
          <w:szCs w:val="20"/>
        </w:rPr>
      </w:pPr>
      <w:r w:rsidRPr="000067AE">
        <w:rPr>
          <w:rFonts w:ascii="Helvetica" w:hAnsi="Helvetica" w:cs="Helvetica"/>
          <w:color w:val="1A1A1A"/>
          <w:sz w:val="20"/>
          <w:szCs w:val="20"/>
        </w:rPr>
        <w:t>IDP Workshop Report</w:t>
      </w:r>
    </w:p>
    <w:p w14:paraId="1910936C" w14:textId="77777777" w:rsidR="00765948" w:rsidRPr="000067AE" w:rsidRDefault="00765948" w:rsidP="006C6E4F">
      <w:pPr>
        <w:pStyle w:val="ListParagraph"/>
        <w:widowControl w:val="0"/>
        <w:numPr>
          <w:ilvl w:val="1"/>
          <w:numId w:val="42"/>
        </w:numPr>
        <w:autoSpaceDE w:val="0"/>
        <w:autoSpaceDN w:val="0"/>
        <w:adjustRightInd w:val="0"/>
        <w:spacing w:after="0" w:line="240" w:lineRule="auto"/>
        <w:rPr>
          <w:rFonts w:ascii="Helvetica" w:hAnsi="Helvetica" w:cs="Helvetica"/>
          <w:color w:val="1A1A1A"/>
          <w:sz w:val="20"/>
          <w:szCs w:val="20"/>
        </w:rPr>
      </w:pPr>
      <w:r w:rsidRPr="000067AE">
        <w:rPr>
          <w:rFonts w:ascii="Helvetica" w:hAnsi="Helvetica" w:cs="Helvetica"/>
          <w:color w:val="1A1A1A"/>
          <w:sz w:val="20"/>
          <w:szCs w:val="20"/>
        </w:rPr>
        <w:t xml:space="preserve">Identify responsible parties </w:t>
      </w:r>
    </w:p>
    <w:p w14:paraId="564E1D38" w14:textId="77777777" w:rsidR="00765948" w:rsidRPr="000067AE" w:rsidRDefault="00765948" w:rsidP="006C6E4F">
      <w:pPr>
        <w:pStyle w:val="ListParagraph"/>
        <w:widowControl w:val="0"/>
        <w:numPr>
          <w:ilvl w:val="1"/>
          <w:numId w:val="42"/>
        </w:numPr>
        <w:autoSpaceDE w:val="0"/>
        <w:autoSpaceDN w:val="0"/>
        <w:adjustRightInd w:val="0"/>
        <w:spacing w:after="0" w:line="240" w:lineRule="auto"/>
        <w:rPr>
          <w:rFonts w:ascii="Helvetica" w:hAnsi="Helvetica" w:cs="Helvetica"/>
          <w:color w:val="1A1A1A"/>
          <w:sz w:val="20"/>
          <w:szCs w:val="20"/>
        </w:rPr>
      </w:pPr>
      <w:r w:rsidRPr="000067AE">
        <w:rPr>
          <w:rFonts w:ascii="Helvetica" w:hAnsi="Helvetica" w:cs="Helvetica"/>
          <w:sz w:val="20"/>
          <w:szCs w:val="20"/>
        </w:rPr>
        <w:t xml:space="preserve">Summarize potential strategies </w:t>
      </w:r>
    </w:p>
    <w:p w14:paraId="6A4032E3" w14:textId="77777777" w:rsidR="00CE5C90" w:rsidRPr="00CE5C90" w:rsidRDefault="00765948" w:rsidP="00CE5C90">
      <w:pPr>
        <w:pStyle w:val="ListParagraph"/>
        <w:widowControl w:val="0"/>
        <w:numPr>
          <w:ilvl w:val="1"/>
          <w:numId w:val="42"/>
        </w:numPr>
        <w:autoSpaceDE w:val="0"/>
        <w:autoSpaceDN w:val="0"/>
        <w:adjustRightInd w:val="0"/>
        <w:spacing w:after="0" w:line="240" w:lineRule="auto"/>
        <w:rPr>
          <w:rFonts w:ascii="Helvetica" w:hAnsi="Helvetica" w:cs="Helvetica"/>
          <w:color w:val="1A1A1A"/>
          <w:sz w:val="20"/>
          <w:szCs w:val="20"/>
        </w:rPr>
      </w:pPr>
      <w:r w:rsidRPr="000067AE">
        <w:rPr>
          <w:rFonts w:ascii="Helvetica" w:hAnsi="Helvetica" w:cs="Helvetica"/>
          <w:sz w:val="20"/>
          <w:szCs w:val="20"/>
        </w:rPr>
        <w:t>Identify follow up actions required</w:t>
      </w:r>
    </w:p>
    <w:p w14:paraId="0EDE1C28" w14:textId="77777777" w:rsidR="00CE5C90" w:rsidRDefault="00CE5C90" w:rsidP="00CE5C90">
      <w:pPr>
        <w:widowControl w:val="0"/>
        <w:autoSpaceDE w:val="0"/>
        <w:autoSpaceDN w:val="0"/>
        <w:adjustRightInd w:val="0"/>
        <w:spacing w:after="0" w:line="240" w:lineRule="auto"/>
        <w:rPr>
          <w:rFonts w:ascii="Helvetica" w:hAnsi="Helvetica" w:cs="Helvetica"/>
          <w:b/>
          <w:bCs/>
          <w:color w:val="000000"/>
          <w:sz w:val="20"/>
          <w:szCs w:val="20"/>
        </w:rPr>
      </w:pPr>
    </w:p>
    <w:p w14:paraId="30A19DC8" w14:textId="2C90DE1A" w:rsidR="00CE5C90" w:rsidRDefault="00CE5C90" w:rsidP="00CE5C90">
      <w:pPr>
        <w:widowControl w:val="0"/>
        <w:autoSpaceDE w:val="0"/>
        <w:autoSpaceDN w:val="0"/>
        <w:adjustRightInd w:val="0"/>
        <w:spacing w:after="0" w:line="240" w:lineRule="auto"/>
        <w:rPr>
          <w:rFonts w:ascii="Helvetica" w:hAnsi="Helvetica" w:cs="Helvetica"/>
          <w:b/>
          <w:bCs/>
          <w:color w:val="000000"/>
          <w:sz w:val="20"/>
          <w:szCs w:val="20"/>
        </w:rPr>
      </w:pPr>
    </w:p>
    <w:p w14:paraId="30F6F0C0" w14:textId="2F281B07" w:rsidR="003C0CB9" w:rsidRPr="00CE5C90" w:rsidRDefault="003C0CB9" w:rsidP="00CE5C90">
      <w:pPr>
        <w:widowControl w:val="0"/>
        <w:autoSpaceDE w:val="0"/>
        <w:autoSpaceDN w:val="0"/>
        <w:adjustRightInd w:val="0"/>
        <w:spacing w:after="0" w:line="240" w:lineRule="auto"/>
        <w:rPr>
          <w:rFonts w:ascii="Helvetica" w:hAnsi="Helvetica" w:cs="Helvetica"/>
          <w:color w:val="1A1A1A"/>
          <w:sz w:val="20"/>
          <w:szCs w:val="20"/>
        </w:rPr>
      </w:pPr>
      <w:r w:rsidRPr="00CE5C90">
        <w:rPr>
          <w:rFonts w:ascii="Helvetica" w:hAnsi="Helvetica" w:cs="Helvetica"/>
          <w:b/>
          <w:bCs/>
          <w:color w:val="000000"/>
          <w:sz w:val="20"/>
          <w:szCs w:val="20"/>
        </w:rPr>
        <w:t xml:space="preserve">IDP Workshop Report </w:t>
      </w:r>
    </w:p>
    <w:p w14:paraId="0C7EB8BD" w14:textId="77777777" w:rsidR="003C0CB9" w:rsidRPr="000067AE" w:rsidRDefault="003C0CB9" w:rsidP="003C0CB9">
      <w:pPr>
        <w:autoSpaceDE w:val="0"/>
        <w:autoSpaceDN w:val="0"/>
        <w:adjustRightInd w:val="0"/>
        <w:spacing w:after="20" w:line="161" w:lineRule="atLeast"/>
        <w:rPr>
          <w:rFonts w:ascii="Helvetica" w:hAnsi="Helvetica" w:cs="Helvetica"/>
          <w:color w:val="000000"/>
          <w:sz w:val="20"/>
          <w:szCs w:val="20"/>
        </w:rPr>
      </w:pPr>
    </w:p>
    <w:p w14:paraId="2789F590" w14:textId="1C7C2B46" w:rsidR="006F5662" w:rsidRPr="000067AE" w:rsidRDefault="006F5662" w:rsidP="006F5662">
      <w:pPr>
        <w:autoSpaceDE w:val="0"/>
        <w:autoSpaceDN w:val="0"/>
        <w:adjustRightInd w:val="0"/>
        <w:spacing w:after="0" w:line="161" w:lineRule="atLeast"/>
        <w:rPr>
          <w:rFonts w:ascii="Helvetica" w:hAnsi="Helvetica" w:cs="Helvetica"/>
          <w:sz w:val="20"/>
          <w:szCs w:val="20"/>
        </w:rPr>
      </w:pPr>
      <w:r w:rsidRPr="000067AE">
        <w:rPr>
          <w:rFonts w:ascii="Helvetica" w:hAnsi="Helvetica" w:cs="Helvetica"/>
          <w:sz w:val="20"/>
          <w:szCs w:val="20"/>
        </w:rPr>
        <w:t>Complete an Integrative Design Workshop Report (to be included with the Schematic Design submissi</w:t>
      </w:r>
      <w:r w:rsidR="00FA135C">
        <w:rPr>
          <w:rFonts w:ascii="Helvetica" w:hAnsi="Helvetica" w:cs="Helvetica"/>
          <w:sz w:val="20"/>
          <w:szCs w:val="20"/>
        </w:rPr>
        <w:t>on) that includes the following:</w:t>
      </w:r>
      <w:r w:rsidRPr="000067AE">
        <w:rPr>
          <w:rFonts w:ascii="Helvetica" w:hAnsi="Helvetica" w:cs="Helvetica"/>
          <w:sz w:val="20"/>
          <w:szCs w:val="20"/>
        </w:rPr>
        <w:t xml:space="preserve"> </w:t>
      </w:r>
    </w:p>
    <w:p w14:paraId="376CDCC8" w14:textId="77777777" w:rsidR="003C0CB9" w:rsidRPr="000067AE" w:rsidRDefault="003C0CB9" w:rsidP="003C0CB9">
      <w:pPr>
        <w:autoSpaceDE w:val="0"/>
        <w:autoSpaceDN w:val="0"/>
        <w:adjustRightInd w:val="0"/>
        <w:spacing w:after="20" w:line="161" w:lineRule="atLeast"/>
        <w:rPr>
          <w:rFonts w:ascii="Helvetica" w:hAnsi="Helvetica" w:cs="Helvetica"/>
          <w:b/>
          <w:bCs/>
          <w:color w:val="000000"/>
          <w:sz w:val="20"/>
          <w:szCs w:val="20"/>
        </w:rPr>
      </w:pPr>
    </w:p>
    <w:p w14:paraId="66EA3E67" w14:textId="77777777" w:rsidR="00DF3AEE" w:rsidRDefault="00DF3AEE" w:rsidP="003C0CB9">
      <w:pPr>
        <w:autoSpaceDE w:val="0"/>
        <w:autoSpaceDN w:val="0"/>
        <w:adjustRightInd w:val="0"/>
        <w:spacing w:after="20" w:line="161" w:lineRule="atLeast"/>
        <w:rPr>
          <w:rFonts w:ascii="Helvetica" w:hAnsi="Helvetica" w:cs="Helvetica"/>
          <w:b/>
          <w:bCs/>
          <w:color w:val="000000"/>
          <w:sz w:val="20"/>
          <w:szCs w:val="20"/>
        </w:rPr>
      </w:pPr>
    </w:p>
    <w:p w14:paraId="2AA9BD32" w14:textId="77777777" w:rsidR="00DF3AEE" w:rsidRDefault="00DF3AEE" w:rsidP="003C0CB9">
      <w:pPr>
        <w:autoSpaceDE w:val="0"/>
        <w:autoSpaceDN w:val="0"/>
        <w:adjustRightInd w:val="0"/>
        <w:spacing w:after="20" w:line="161" w:lineRule="atLeast"/>
        <w:rPr>
          <w:rFonts w:ascii="Helvetica" w:hAnsi="Helvetica" w:cs="Helvetica"/>
          <w:b/>
          <w:bCs/>
          <w:color w:val="000000"/>
          <w:sz w:val="20"/>
          <w:szCs w:val="20"/>
        </w:rPr>
      </w:pPr>
    </w:p>
    <w:p w14:paraId="665EB3B4" w14:textId="4368E86F" w:rsidR="003C0CB9" w:rsidRPr="000067AE" w:rsidRDefault="003C0CB9" w:rsidP="003C0CB9">
      <w:pPr>
        <w:autoSpaceDE w:val="0"/>
        <w:autoSpaceDN w:val="0"/>
        <w:adjustRightInd w:val="0"/>
        <w:spacing w:after="20" w:line="161" w:lineRule="atLeast"/>
        <w:rPr>
          <w:rFonts w:ascii="Helvetica" w:hAnsi="Helvetica" w:cs="Helvetica"/>
          <w:b/>
          <w:bCs/>
          <w:color w:val="000000"/>
          <w:sz w:val="20"/>
          <w:szCs w:val="20"/>
        </w:rPr>
      </w:pPr>
      <w:r w:rsidRPr="000067AE">
        <w:rPr>
          <w:rFonts w:ascii="Helvetica" w:hAnsi="Helvetica" w:cs="Helvetica"/>
          <w:b/>
          <w:bCs/>
          <w:color w:val="000000"/>
          <w:sz w:val="20"/>
          <w:szCs w:val="20"/>
        </w:rPr>
        <w:lastRenderedPageBreak/>
        <w:t xml:space="preserve">Report - Energy and Daylight Related Systems </w:t>
      </w:r>
    </w:p>
    <w:p w14:paraId="5A20F26E" w14:textId="77777777" w:rsidR="008A1B1B" w:rsidRPr="000067AE" w:rsidRDefault="008A1B1B" w:rsidP="003C0CB9">
      <w:pPr>
        <w:autoSpaceDE w:val="0"/>
        <w:autoSpaceDN w:val="0"/>
        <w:adjustRightInd w:val="0"/>
        <w:spacing w:after="20" w:line="161" w:lineRule="atLeast"/>
        <w:rPr>
          <w:rFonts w:ascii="Helvetica" w:hAnsi="Helvetica" w:cs="Helvetica"/>
          <w:b/>
          <w:bCs/>
          <w:color w:val="000000"/>
          <w:sz w:val="20"/>
          <w:szCs w:val="20"/>
        </w:rPr>
      </w:pPr>
    </w:p>
    <w:p w14:paraId="3D015155" w14:textId="58B184A5" w:rsidR="003C0CB9" w:rsidRPr="000067AE" w:rsidRDefault="003C0CB9" w:rsidP="003C0CB9">
      <w:pPr>
        <w:pStyle w:val="ListParagraph"/>
        <w:numPr>
          <w:ilvl w:val="1"/>
          <w:numId w:val="17"/>
        </w:numPr>
        <w:spacing w:line="240" w:lineRule="auto"/>
        <w:rPr>
          <w:rFonts w:ascii="Helvetica" w:hAnsi="Helvetica" w:cs="Helvetica"/>
          <w:sz w:val="20"/>
          <w:szCs w:val="20"/>
        </w:rPr>
      </w:pPr>
      <w:r w:rsidRPr="000067AE">
        <w:rPr>
          <w:rFonts w:ascii="Helvetica" w:hAnsi="Helvetica" w:cs="Helvetica"/>
          <w:sz w:val="20"/>
          <w:szCs w:val="20"/>
        </w:rPr>
        <w:t>Document how the energy and daylight analysis ha</w:t>
      </w:r>
      <w:r w:rsidR="00992B40">
        <w:rPr>
          <w:rFonts w:ascii="Helvetica" w:hAnsi="Helvetica" w:cs="Helvetica"/>
          <w:sz w:val="20"/>
          <w:szCs w:val="20"/>
        </w:rPr>
        <w:t>s informed the building design</w:t>
      </w:r>
      <w:r w:rsidRPr="000067AE">
        <w:rPr>
          <w:rFonts w:ascii="Helvetica" w:hAnsi="Helvetica" w:cs="Helvetica"/>
          <w:sz w:val="20"/>
          <w:szCs w:val="20"/>
        </w:rPr>
        <w:t xml:space="preserve">, MEP systems, and energy use. Include the following, as applicable: </w:t>
      </w:r>
    </w:p>
    <w:p w14:paraId="769A0EE1" w14:textId="77777777" w:rsidR="008A1B1B" w:rsidRPr="000067AE" w:rsidRDefault="008A1B1B" w:rsidP="008A1B1B">
      <w:pPr>
        <w:pStyle w:val="ListParagraph"/>
        <w:spacing w:line="240" w:lineRule="auto"/>
        <w:ind w:left="360"/>
        <w:rPr>
          <w:rFonts w:ascii="Helvetica" w:hAnsi="Helvetica" w:cs="Helvetica"/>
          <w:sz w:val="20"/>
          <w:szCs w:val="20"/>
        </w:rPr>
      </w:pPr>
    </w:p>
    <w:p w14:paraId="0F39C840" w14:textId="63DD37E8" w:rsidR="003C0CB9" w:rsidRPr="000067AE" w:rsidRDefault="003C0CB9" w:rsidP="003C0CB9">
      <w:pPr>
        <w:pStyle w:val="ListParagraph"/>
        <w:numPr>
          <w:ilvl w:val="2"/>
          <w:numId w:val="17"/>
        </w:numPr>
        <w:spacing w:line="240" w:lineRule="auto"/>
        <w:rPr>
          <w:rFonts w:ascii="Helvetica" w:hAnsi="Helvetica" w:cs="Helvetica"/>
          <w:sz w:val="20"/>
          <w:szCs w:val="20"/>
        </w:rPr>
      </w:pPr>
      <w:r w:rsidRPr="000067AE">
        <w:rPr>
          <w:rFonts w:ascii="Helvetica" w:hAnsi="Helvetica" w:cs="Helvetica"/>
          <w:sz w:val="20"/>
          <w:szCs w:val="20"/>
        </w:rPr>
        <w:t xml:space="preserve">Building program </w:t>
      </w:r>
    </w:p>
    <w:p w14:paraId="487423CA" w14:textId="77777777" w:rsidR="003C0CB9" w:rsidRPr="000067AE" w:rsidRDefault="003C0CB9" w:rsidP="003C0CB9">
      <w:pPr>
        <w:pStyle w:val="ListParagraph"/>
        <w:numPr>
          <w:ilvl w:val="2"/>
          <w:numId w:val="17"/>
        </w:numPr>
        <w:spacing w:line="240" w:lineRule="auto"/>
        <w:rPr>
          <w:rFonts w:ascii="Helvetica" w:hAnsi="Helvetica" w:cs="Helvetica"/>
          <w:sz w:val="20"/>
          <w:szCs w:val="20"/>
        </w:rPr>
      </w:pPr>
      <w:r w:rsidRPr="000067AE">
        <w:rPr>
          <w:rFonts w:ascii="Helvetica" w:hAnsi="Helvetica" w:cs="Helvetica"/>
          <w:sz w:val="20"/>
          <w:szCs w:val="20"/>
        </w:rPr>
        <w:t xml:space="preserve">Modification to, or significant downsizing of building systems (e.g., HVAC, lighting, controls) </w:t>
      </w:r>
    </w:p>
    <w:p w14:paraId="2A8DC79D" w14:textId="7F16A239" w:rsidR="003C0CB9" w:rsidRPr="000067AE" w:rsidRDefault="003C0CB9" w:rsidP="003C0CB9">
      <w:pPr>
        <w:pStyle w:val="ListParagraph"/>
        <w:numPr>
          <w:ilvl w:val="2"/>
          <w:numId w:val="17"/>
        </w:numPr>
        <w:spacing w:line="240" w:lineRule="auto"/>
        <w:rPr>
          <w:rFonts w:ascii="Helvetica" w:hAnsi="Helvetica" w:cs="Helvetica"/>
          <w:sz w:val="20"/>
          <w:szCs w:val="20"/>
        </w:rPr>
      </w:pPr>
      <w:r w:rsidRPr="000067AE">
        <w:rPr>
          <w:rFonts w:ascii="Helvetica" w:hAnsi="Helvetica" w:cs="Helvetica"/>
          <w:sz w:val="20"/>
          <w:szCs w:val="20"/>
        </w:rPr>
        <w:t>Modifications to exterior materials</w:t>
      </w:r>
      <w:r w:rsidR="00992B40">
        <w:rPr>
          <w:rFonts w:ascii="Helvetica" w:hAnsi="Helvetica" w:cs="Helvetica"/>
          <w:sz w:val="20"/>
          <w:szCs w:val="20"/>
        </w:rPr>
        <w:t xml:space="preserve"> (if applicable)</w:t>
      </w:r>
      <w:r w:rsidRPr="000067AE">
        <w:rPr>
          <w:rFonts w:ascii="Helvetica" w:hAnsi="Helvetica" w:cs="Helvetica"/>
          <w:sz w:val="20"/>
          <w:szCs w:val="20"/>
        </w:rPr>
        <w:t xml:space="preserve">, interior finishes, and other systems </w:t>
      </w:r>
    </w:p>
    <w:p w14:paraId="4912E94C" w14:textId="77777777" w:rsidR="00473CEC" w:rsidRPr="000067AE" w:rsidRDefault="00473CEC" w:rsidP="00473CEC">
      <w:pPr>
        <w:pStyle w:val="ListParagraph"/>
        <w:autoSpaceDE w:val="0"/>
        <w:autoSpaceDN w:val="0"/>
        <w:adjustRightInd w:val="0"/>
        <w:spacing w:after="0" w:line="240" w:lineRule="auto"/>
        <w:ind w:left="1080"/>
        <w:rPr>
          <w:rFonts w:ascii="Helvetica" w:hAnsi="Helvetica" w:cs="Helvetica"/>
          <w:color w:val="000000"/>
          <w:sz w:val="20"/>
          <w:szCs w:val="20"/>
        </w:rPr>
      </w:pPr>
    </w:p>
    <w:p w14:paraId="683E2BF2" w14:textId="77777777" w:rsidR="003C0CB9" w:rsidRPr="000067AE" w:rsidRDefault="003C0CB9" w:rsidP="003C0CB9">
      <w:pPr>
        <w:autoSpaceDE w:val="0"/>
        <w:autoSpaceDN w:val="0"/>
        <w:adjustRightInd w:val="0"/>
        <w:spacing w:after="20" w:line="161" w:lineRule="atLeast"/>
        <w:rPr>
          <w:rFonts w:ascii="Helvetica" w:hAnsi="Helvetica" w:cs="Helvetica"/>
          <w:b/>
          <w:bCs/>
          <w:color w:val="000000"/>
          <w:sz w:val="20"/>
          <w:szCs w:val="20"/>
        </w:rPr>
      </w:pPr>
      <w:r w:rsidRPr="000067AE">
        <w:rPr>
          <w:rFonts w:ascii="Helvetica" w:hAnsi="Helvetica" w:cs="Helvetica"/>
          <w:b/>
          <w:bCs/>
          <w:color w:val="000000"/>
          <w:sz w:val="20"/>
          <w:szCs w:val="20"/>
        </w:rPr>
        <w:t xml:space="preserve">Report - Water Systems </w:t>
      </w:r>
    </w:p>
    <w:p w14:paraId="3428DB2D" w14:textId="77777777" w:rsidR="008A1B1B" w:rsidRPr="000067AE" w:rsidRDefault="008A1B1B" w:rsidP="003C0CB9">
      <w:pPr>
        <w:autoSpaceDE w:val="0"/>
        <w:autoSpaceDN w:val="0"/>
        <w:adjustRightInd w:val="0"/>
        <w:spacing w:after="20" w:line="161" w:lineRule="atLeast"/>
        <w:rPr>
          <w:rFonts w:ascii="Helvetica" w:hAnsi="Helvetica" w:cs="Helvetica"/>
          <w:b/>
          <w:bCs/>
          <w:color w:val="000000"/>
          <w:sz w:val="20"/>
          <w:szCs w:val="20"/>
        </w:rPr>
      </w:pPr>
    </w:p>
    <w:p w14:paraId="1E6D1548" w14:textId="20151C8D" w:rsidR="003C0CB9" w:rsidRPr="000067AE" w:rsidRDefault="003C0CB9" w:rsidP="003C0CB9">
      <w:pPr>
        <w:pStyle w:val="ListParagraph"/>
        <w:numPr>
          <w:ilvl w:val="1"/>
          <w:numId w:val="17"/>
        </w:numPr>
        <w:spacing w:line="240" w:lineRule="auto"/>
        <w:rPr>
          <w:rFonts w:ascii="Helvetica" w:hAnsi="Helvetica" w:cs="Helvetica"/>
          <w:sz w:val="20"/>
          <w:szCs w:val="20"/>
        </w:rPr>
      </w:pPr>
      <w:r w:rsidRPr="000067AE">
        <w:rPr>
          <w:rFonts w:ascii="Helvetica" w:hAnsi="Helvetica" w:cs="Helvetica"/>
          <w:sz w:val="20"/>
          <w:szCs w:val="20"/>
        </w:rPr>
        <w:t>Document how the water budget analysis informed building and site design decisions and the systems outlined below.</w:t>
      </w:r>
      <w:r w:rsidR="00992B40">
        <w:rPr>
          <w:rFonts w:ascii="Helvetica" w:hAnsi="Helvetica" w:cs="Helvetica"/>
          <w:sz w:val="20"/>
          <w:szCs w:val="20"/>
        </w:rPr>
        <w:t xml:space="preserve"> If project applicable, d</w:t>
      </w:r>
      <w:r w:rsidRPr="000067AE">
        <w:rPr>
          <w:rFonts w:ascii="Helvetica" w:hAnsi="Helvetica" w:cs="Helvetica"/>
          <w:sz w:val="20"/>
          <w:szCs w:val="20"/>
        </w:rPr>
        <w:t xml:space="preserve">emonstrate how at least one on-site </w:t>
      </w:r>
      <w:proofErr w:type="spellStart"/>
      <w:r w:rsidRPr="000067AE">
        <w:rPr>
          <w:rFonts w:ascii="Helvetica" w:hAnsi="Helvetica" w:cs="Helvetica"/>
          <w:sz w:val="20"/>
          <w:szCs w:val="20"/>
        </w:rPr>
        <w:t>nonpotable</w:t>
      </w:r>
      <w:proofErr w:type="spellEnd"/>
      <w:r w:rsidRPr="000067AE">
        <w:rPr>
          <w:rFonts w:ascii="Helvetica" w:hAnsi="Helvetica" w:cs="Helvetica"/>
          <w:sz w:val="20"/>
          <w:szCs w:val="20"/>
        </w:rPr>
        <w:t xml:space="preserve"> water supply source was analyzed to reduce the burden on the NYC municipal supply or wastewater treatment systems. Include the following, as applicable: </w:t>
      </w:r>
    </w:p>
    <w:p w14:paraId="59D62D04" w14:textId="77777777" w:rsidR="008A1B1B" w:rsidRPr="000067AE" w:rsidRDefault="008A1B1B" w:rsidP="008A1B1B">
      <w:pPr>
        <w:pStyle w:val="ListParagraph"/>
        <w:spacing w:line="240" w:lineRule="auto"/>
        <w:ind w:left="360"/>
        <w:rPr>
          <w:rFonts w:ascii="Helvetica" w:hAnsi="Helvetica" w:cs="Helvetica"/>
          <w:sz w:val="20"/>
          <w:szCs w:val="20"/>
        </w:rPr>
      </w:pPr>
    </w:p>
    <w:p w14:paraId="2D3D9F14" w14:textId="217C7A8A" w:rsidR="003C0CB9" w:rsidRPr="000067AE" w:rsidRDefault="00992B40" w:rsidP="003C0CB9">
      <w:pPr>
        <w:pStyle w:val="ListParagraph"/>
        <w:numPr>
          <w:ilvl w:val="2"/>
          <w:numId w:val="17"/>
        </w:numPr>
        <w:spacing w:line="240" w:lineRule="auto"/>
        <w:rPr>
          <w:rFonts w:ascii="Helvetica" w:hAnsi="Helvetica" w:cs="Helvetica"/>
          <w:sz w:val="20"/>
          <w:szCs w:val="20"/>
        </w:rPr>
      </w:pPr>
      <w:r>
        <w:rPr>
          <w:rFonts w:ascii="Helvetica" w:hAnsi="Helvetica" w:cs="Helvetica"/>
          <w:sz w:val="20"/>
          <w:szCs w:val="20"/>
        </w:rPr>
        <w:t>Annual Interior Fit-Out water use</w:t>
      </w:r>
    </w:p>
    <w:p w14:paraId="300C8BB2" w14:textId="77777777" w:rsidR="003C0CB9" w:rsidRPr="000067AE" w:rsidRDefault="003C0CB9" w:rsidP="003C0CB9">
      <w:pPr>
        <w:pStyle w:val="ListParagraph"/>
        <w:numPr>
          <w:ilvl w:val="2"/>
          <w:numId w:val="17"/>
        </w:numPr>
        <w:spacing w:line="240" w:lineRule="auto"/>
        <w:rPr>
          <w:rFonts w:ascii="Helvetica" w:hAnsi="Helvetica" w:cs="Helvetica"/>
          <w:sz w:val="20"/>
          <w:szCs w:val="20"/>
        </w:rPr>
      </w:pPr>
      <w:r w:rsidRPr="000067AE">
        <w:rPr>
          <w:rFonts w:ascii="Helvetica" w:hAnsi="Helvetica" w:cs="Helvetica"/>
          <w:sz w:val="20"/>
          <w:szCs w:val="20"/>
        </w:rPr>
        <w:t xml:space="preserve">Rainwater quantity and quality management systems </w:t>
      </w:r>
    </w:p>
    <w:p w14:paraId="6C5805CD" w14:textId="1CD36806" w:rsidR="003C0CB9" w:rsidRDefault="003C0CB9" w:rsidP="003C0CB9">
      <w:pPr>
        <w:pStyle w:val="ListParagraph"/>
        <w:numPr>
          <w:ilvl w:val="2"/>
          <w:numId w:val="17"/>
        </w:numPr>
        <w:spacing w:line="240" w:lineRule="auto"/>
        <w:rPr>
          <w:rFonts w:ascii="Helvetica" w:hAnsi="Helvetica" w:cs="Helvetica"/>
          <w:sz w:val="20"/>
          <w:szCs w:val="20"/>
        </w:rPr>
      </w:pPr>
      <w:r w:rsidRPr="000067AE">
        <w:rPr>
          <w:rFonts w:ascii="Helvetica" w:hAnsi="Helvetica" w:cs="Helvetica"/>
          <w:sz w:val="20"/>
          <w:szCs w:val="20"/>
        </w:rPr>
        <w:t xml:space="preserve">Landscaping, irrigation, and site elements </w:t>
      </w:r>
      <w:r w:rsidR="00992B40">
        <w:rPr>
          <w:rFonts w:ascii="Helvetica" w:hAnsi="Helvetica" w:cs="Helvetica"/>
          <w:sz w:val="20"/>
          <w:szCs w:val="20"/>
        </w:rPr>
        <w:t>if applicable</w:t>
      </w:r>
    </w:p>
    <w:p w14:paraId="754A6699" w14:textId="482EB592" w:rsidR="00D80AC5" w:rsidRPr="00DF3AEE" w:rsidRDefault="00D80AC5" w:rsidP="00DF3AEE">
      <w:pPr>
        <w:pStyle w:val="ListParagraph"/>
        <w:numPr>
          <w:ilvl w:val="2"/>
          <w:numId w:val="17"/>
        </w:numPr>
        <w:spacing w:line="240" w:lineRule="auto"/>
        <w:rPr>
          <w:rFonts w:ascii="Helvetica" w:hAnsi="Helvetica" w:cs="Helvetica"/>
          <w:sz w:val="20"/>
          <w:szCs w:val="20"/>
        </w:rPr>
      </w:pPr>
      <w:r>
        <w:rPr>
          <w:rFonts w:ascii="Helvetica" w:hAnsi="Helvetica" w:cs="Helvetica"/>
          <w:sz w:val="20"/>
          <w:szCs w:val="20"/>
        </w:rPr>
        <w:t>Potential locations for green infrastructure</w:t>
      </w:r>
    </w:p>
    <w:p w14:paraId="5ABC1FAC" w14:textId="2B7FF798" w:rsidR="003C0CB9" w:rsidRPr="000067AE" w:rsidRDefault="003C0CB9" w:rsidP="002809A3">
      <w:pPr>
        <w:pStyle w:val="ListParagraph"/>
        <w:numPr>
          <w:ilvl w:val="2"/>
          <w:numId w:val="17"/>
        </w:numPr>
        <w:spacing w:line="240" w:lineRule="auto"/>
        <w:rPr>
          <w:rFonts w:ascii="Helvetica" w:hAnsi="Helvetica" w:cs="Helvetica"/>
          <w:sz w:val="20"/>
          <w:szCs w:val="20"/>
        </w:rPr>
      </w:pPr>
      <w:r w:rsidRPr="000067AE">
        <w:rPr>
          <w:rFonts w:ascii="Helvetica" w:hAnsi="Helvetica" w:cs="Helvetica"/>
          <w:sz w:val="20"/>
          <w:szCs w:val="20"/>
        </w:rPr>
        <w:t xml:space="preserve">Other systems </w:t>
      </w:r>
    </w:p>
    <w:p w14:paraId="680DE58A" w14:textId="77777777" w:rsidR="00E0616D" w:rsidRDefault="00E0616D" w:rsidP="003C0CB9">
      <w:pPr>
        <w:autoSpaceDE w:val="0"/>
        <w:autoSpaceDN w:val="0"/>
        <w:adjustRightInd w:val="0"/>
        <w:spacing w:after="20" w:line="161" w:lineRule="atLeast"/>
        <w:rPr>
          <w:rFonts w:ascii="Helvetica" w:hAnsi="Helvetica" w:cs="Helvetica"/>
          <w:b/>
          <w:bCs/>
          <w:color w:val="000000"/>
          <w:sz w:val="20"/>
          <w:szCs w:val="20"/>
        </w:rPr>
      </w:pPr>
    </w:p>
    <w:p w14:paraId="7E17E545" w14:textId="782BDF68" w:rsidR="003C0CB9" w:rsidRPr="000067AE" w:rsidRDefault="003C0CB9" w:rsidP="003C0CB9">
      <w:pPr>
        <w:autoSpaceDE w:val="0"/>
        <w:autoSpaceDN w:val="0"/>
        <w:adjustRightInd w:val="0"/>
        <w:spacing w:after="20" w:line="161" w:lineRule="atLeast"/>
        <w:rPr>
          <w:rFonts w:ascii="Helvetica" w:hAnsi="Helvetica" w:cs="Helvetica"/>
          <w:b/>
          <w:bCs/>
          <w:color w:val="000000"/>
          <w:sz w:val="20"/>
          <w:szCs w:val="20"/>
        </w:rPr>
      </w:pPr>
      <w:r w:rsidRPr="000067AE">
        <w:rPr>
          <w:rFonts w:ascii="Helvetica" w:hAnsi="Helvetica" w:cs="Helvetica"/>
          <w:b/>
          <w:bCs/>
          <w:color w:val="000000"/>
          <w:sz w:val="20"/>
          <w:szCs w:val="20"/>
        </w:rPr>
        <w:t xml:space="preserve">Report - Preliminary Life-Cycle Assessment </w:t>
      </w:r>
    </w:p>
    <w:p w14:paraId="75C37575" w14:textId="77777777" w:rsidR="008A1B1B" w:rsidRPr="000067AE" w:rsidRDefault="008A1B1B" w:rsidP="003C0CB9">
      <w:pPr>
        <w:autoSpaceDE w:val="0"/>
        <w:autoSpaceDN w:val="0"/>
        <w:adjustRightInd w:val="0"/>
        <w:spacing w:after="20" w:line="161" w:lineRule="atLeast"/>
        <w:rPr>
          <w:rFonts w:ascii="Helvetica" w:hAnsi="Helvetica" w:cs="Helvetica"/>
          <w:b/>
          <w:bCs/>
          <w:color w:val="000000"/>
          <w:sz w:val="20"/>
          <w:szCs w:val="20"/>
        </w:rPr>
      </w:pPr>
    </w:p>
    <w:p w14:paraId="667E1132" w14:textId="77777777" w:rsidR="003C0CB9" w:rsidRPr="000067AE" w:rsidRDefault="003C0CB9" w:rsidP="003C0CB9">
      <w:pPr>
        <w:pStyle w:val="ListParagraph"/>
        <w:numPr>
          <w:ilvl w:val="1"/>
          <w:numId w:val="17"/>
        </w:numPr>
        <w:spacing w:line="240" w:lineRule="auto"/>
        <w:rPr>
          <w:rFonts w:ascii="Helvetica" w:hAnsi="Helvetica" w:cs="Helvetica"/>
          <w:sz w:val="20"/>
          <w:szCs w:val="20"/>
        </w:rPr>
      </w:pPr>
      <w:bookmarkStart w:id="8" w:name="_Hlk9932033"/>
      <w:r w:rsidRPr="000067AE">
        <w:rPr>
          <w:rFonts w:ascii="Helvetica" w:hAnsi="Helvetica" w:cs="Helvetica"/>
          <w:sz w:val="20"/>
          <w:szCs w:val="20"/>
        </w:rPr>
        <w:t xml:space="preserve">Document the LCA considerations impacts of all building envelope assemblies selected for the project including the following: </w:t>
      </w:r>
    </w:p>
    <w:bookmarkEnd w:id="8"/>
    <w:p w14:paraId="0D66A992" w14:textId="77777777" w:rsidR="008A1B1B" w:rsidRPr="000067AE" w:rsidRDefault="008A1B1B" w:rsidP="008A1B1B">
      <w:pPr>
        <w:pStyle w:val="ListParagraph"/>
        <w:spacing w:line="240" w:lineRule="auto"/>
        <w:ind w:left="360"/>
        <w:rPr>
          <w:rFonts w:ascii="Helvetica" w:hAnsi="Helvetica" w:cs="Helvetica"/>
          <w:sz w:val="20"/>
          <w:szCs w:val="20"/>
        </w:rPr>
      </w:pPr>
    </w:p>
    <w:p w14:paraId="69D40CEA" w14:textId="30B553DE" w:rsidR="00756008" w:rsidRPr="00A74422" w:rsidRDefault="003C0CB9" w:rsidP="001D4E28">
      <w:pPr>
        <w:pStyle w:val="ListParagraph"/>
        <w:numPr>
          <w:ilvl w:val="2"/>
          <w:numId w:val="17"/>
        </w:numPr>
        <w:spacing w:line="240" w:lineRule="auto"/>
        <w:rPr>
          <w:rFonts w:ascii="Helvetica" w:hAnsi="Helvetica" w:cs="Helvetica"/>
          <w:sz w:val="20"/>
          <w:szCs w:val="20"/>
        </w:rPr>
      </w:pPr>
      <w:r w:rsidRPr="00287015">
        <w:rPr>
          <w:rFonts w:ascii="Helvetica" w:hAnsi="Helvetica" w:cs="Helvetica"/>
          <w:sz w:val="20"/>
          <w:szCs w:val="20"/>
        </w:rPr>
        <w:t>LCA environmental impacts for each assembly selected using</w:t>
      </w:r>
      <w:r w:rsidR="00287015" w:rsidRPr="00287015">
        <w:rPr>
          <w:rFonts w:ascii="Helvetica" w:hAnsi="Helvetica" w:cs="Helvetica"/>
          <w:sz w:val="20"/>
          <w:szCs w:val="20"/>
        </w:rPr>
        <w:t xml:space="preserve"> an</w:t>
      </w:r>
      <w:r w:rsidRPr="00287015">
        <w:rPr>
          <w:rFonts w:ascii="Helvetica" w:hAnsi="Helvetica" w:cs="Helvetica"/>
          <w:sz w:val="20"/>
          <w:szCs w:val="20"/>
        </w:rPr>
        <w:t xml:space="preserve"> SCA LCA Assessment </w:t>
      </w:r>
      <w:proofErr w:type="gramStart"/>
      <w:r w:rsidRPr="00287015">
        <w:rPr>
          <w:rFonts w:ascii="Helvetica" w:hAnsi="Helvetica" w:cs="Helvetica"/>
          <w:sz w:val="20"/>
          <w:szCs w:val="20"/>
        </w:rPr>
        <w:t xml:space="preserve">Tool </w:t>
      </w:r>
      <w:r w:rsidR="00287015">
        <w:rPr>
          <w:rFonts w:ascii="Helvetica" w:hAnsi="Helvetica" w:cs="Helvetica"/>
          <w:sz w:val="20"/>
          <w:szCs w:val="20"/>
        </w:rPr>
        <w:t xml:space="preserve"> </w:t>
      </w:r>
      <w:r w:rsidR="00287015">
        <w:rPr>
          <w:rFonts w:ascii="Helvetica" w:hAnsi="Helvetica" w:cs="Helvetica"/>
          <w:sz w:val="20"/>
          <w:szCs w:val="18"/>
        </w:rPr>
        <w:t>(</w:t>
      </w:r>
      <w:proofErr w:type="gramEnd"/>
      <w:r w:rsidR="00287015">
        <w:rPr>
          <w:rFonts w:ascii="Helvetica" w:hAnsi="Helvetica" w:cs="Helvetica"/>
          <w:sz w:val="20"/>
          <w:szCs w:val="18"/>
        </w:rPr>
        <w:t>Refer to SCA LCA Impact Assessment Guidelines for accepted Athena tool).</w:t>
      </w:r>
    </w:p>
    <w:p w14:paraId="027D924F" w14:textId="55E5BEC2" w:rsidR="003C0CB9" w:rsidRPr="000067AE" w:rsidRDefault="003C0CB9" w:rsidP="003C0CB9">
      <w:pPr>
        <w:pStyle w:val="ListParagraph"/>
        <w:numPr>
          <w:ilvl w:val="2"/>
          <w:numId w:val="17"/>
        </w:numPr>
        <w:spacing w:line="240" w:lineRule="auto"/>
        <w:rPr>
          <w:rFonts w:ascii="Helvetica" w:hAnsi="Helvetica" w:cs="Helvetica"/>
          <w:sz w:val="20"/>
          <w:szCs w:val="20"/>
        </w:rPr>
      </w:pPr>
      <w:r w:rsidRPr="000067AE">
        <w:rPr>
          <w:rFonts w:ascii="Helvetica" w:hAnsi="Helvetica" w:cs="Helvetica"/>
          <w:sz w:val="20"/>
          <w:szCs w:val="20"/>
        </w:rPr>
        <w:t xml:space="preserve">LCA environmental impacts any assemblies that were considered and not selected with brief summary of why each assembly was not selected </w:t>
      </w:r>
    </w:p>
    <w:p w14:paraId="26627F92" w14:textId="1E6C0079" w:rsidR="003C0CB9" w:rsidRPr="000067AE" w:rsidRDefault="003C0CB9" w:rsidP="003C0CB9">
      <w:pPr>
        <w:pStyle w:val="ListParagraph"/>
        <w:numPr>
          <w:ilvl w:val="2"/>
          <w:numId w:val="17"/>
        </w:numPr>
        <w:spacing w:line="240" w:lineRule="auto"/>
        <w:rPr>
          <w:rFonts w:ascii="Helvetica" w:hAnsi="Helvetica" w:cs="Helvetica"/>
          <w:sz w:val="20"/>
          <w:szCs w:val="20"/>
        </w:rPr>
      </w:pPr>
      <w:r w:rsidRPr="000067AE">
        <w:rPr>
          <w:rFonts w:ascii="Helvetica" w:hAnsi="Helvetica" w:cs="Helvetica"/>
          <w:sz w:val="20"/>
          <w:szCs w:val="20"/>
        </w:rPr>
        <w:t>LCA considerations in selection</w:t>
      </w:r>
      <w:r w:rsidR="006F5662" w:rsidRPr="000067AE">
        <w:rPr>
          <w:rFonts w:ascii="Helvetica" w:hAnsi="Helvetica" w:cs="Helvetica"/>
          <w:sz w:val="20"/>
          <w:szCs w:val="20"/>
        </w:rPr>
        <w:t xml:space="preserve"> or improvement</w:t>
      </w:r>
      <w:r w:rsidRPr="000067AE">
        <w:rPr>
          <w:rFonts w:ascii="Helvetica" w:hAnsi="Helvetica" w:cs="Helvetica"/>
          <w:sz w:val="20"/>
          <w:szCs w:val="20"/>
        </w:rPr>
        <w:t xml:space="preserve"> of building envelope assemblies </w:t>
      </w:r>
    </w:p>
    <w:p w14:paraId="0EFF952D" w14:textId="1BE5C731" w:rsidR="00E84B2A" w:rsidRPr="000067AE" w:rsidRDefault="00E84B2A" w:rsidP="003C0CB9">
      <w:pPr>
        <w:pStyle w:val="ListParagraph"/>
        <w:numPr>
          <w:ilvl w:val="2"/>
          <w:numId w:val="17"/>
        </w:numPr>
        <w:spacing w:line="240" w:lineRule="auto"/>
        <w:rPr>
          <w:rFonts w:ascii="Helvetica" w:hAnsi="Helvetica" w:cs="Helvetica"/>
          <w:sz w:val="20"/>
          <w:szCs w:val="20"/>
        </w:rPr>
      </w:pPr>
      <w:r w:rsidRPr="000067AE">
        <w:rPr>
          <w:rFonts w:ascii="Helvetica" w:hAnsi="Helvetica" w:cs="Helvetica"/>
          <w:sz w:val="20"/>
          <w:szCs w:val="20"/>
        </w:rPr>
        <w:t>Quantify any interior non-structural elements to remain by surface area</w:t>
      </w:r>
    </w:p>
    <w:p w14:paraId="2BC4D797" w14:textId="08449DE1" w:rsidR="003C0CB9" w:rsidRPr="00EF0D73" w:rsidRDefault="006F5662" w:rsidP="00EF0D73">
      <w:pPr>
        <w:pStyle w:val="ListParagraph"/>
        <w:numPr>
          <w:ilvl w:val="2"/>
          <w:numId w:val="17"/>
        </w:numPr>
        <w:spacing w:line="240" w:lineRule="auto"/>
        <w:rPr>
          <w:rFonts w:ascii="Helvetica" w:hAnsi="Helvetica" w:cs="Helvetica"/>
          <w:sz w:val="20"/>
          <w:szCs w:val="20"/>
        </w:rPr>
      </w:pPr>
      <w:r w:rsidRPr="000067AE">
        <w:rPr>
          <w:rFonts w:ascii="Helvetica" w:hAnsi="Helvetica" w:cs="Helvetica"/>
          <w:sz w:val="20"/>
          <w:szCs w:val="20"/>
        </w:rPr>
        <w:t>Assess at least three of the following impact categories: global warming potential (greenhouse gases), depletion of the stratospheric ozone layer, acidification of land and water sources, eutrophication, formation of tropospheric ozone, depletion of nonrenewable energy sources</w:t>
      </w:r>
    </w:p>
    <w:p w14:paraId="2A7DBC75" w14:textId="77777777" w:rsidR="00992B40" w:rsidRDefault="00992B40" w:rsidP="003C0CB9">
      <w:pPr>
        <w:autoSpaceDE w:val="0"/>
        <w:autoSpaceDN w:val="0"/>
        <w:adjustRightInd w:val="0"/>
        <w:spacing w:after="20" w:line="161" w:lineRule="atLeast"/>
        <w:rPr>
          <w:rFonts w:ascii="Helvetica" w:hAnsi="Helvetica" w:cs="Helvetica"/>
          <w:b/>
          <w:bCs/>
          <w:color w:val="000000"/>
          <w:sz w:val="20"/>
          <w:szCs w:val="20"/>
        </w:rPr>
      </w:pPr>
    </w:p>
    <w:p w14:paraId="398F7447" w14:textId="6103CEBA" w:rsidR="003C0CB9" w:rsidRPr="000067AE" w:rsidRDefault="003C0CB9" w:rsidP="003C0CB9">
      <w:pPr>
        <w:autoSpaceDE w:val="0"/>
        <w:autoSpaceDN w:val="0"/>
        <w:adjustRightInd w:val="0"/>
        <w:spacing w:after="20" w:line="161" w:lineRule="atLeast"/>
        <w:rPr>
          <w:rFonts w:ascii="Helvetica" w:hAnsi="Helvetica" w:cs="Helvetica"/>
          <w:b/>
          <w:bCs/>
          <w:color w:val="000000"/>
          <w:sz w:val="20"/>
          <w:szCs w:val="20"/>
        </w:rPr>
      </w:pPr>
      <w:r w:rsidRPr="000067AE">
        <w:rPr>
          <w:rFonts w:ascii="Helvetica" w:hAnsi="Helvetica" w:cs="Helvetica"/>
          <w:b/>
          <w:bCs/>
          <w:color w:val="000000"/>
          <w:sz w:val="20"/>
          <w:szCs w:val="20"/>
        </w:rPr>
        <w:t xml:space="preserve">Report - Active Design </w:t>
      </w:r>
    </w:p>
    <w:p w14:paraId="4F6C9904" w14:textId="77777777" w:rsidR="008A1B1B" w:rsidRPr="000067AE" w:rsidRDefault="008A1B1B" w:rsidP="003C0CB9">
      <w:pPr>
        <w:autoSpaceDE w:val="0"/>
        <w:autoSpaceDN w:val="0"/>
        <w:adjustRightInd w:val="0"/>
        <w:spacing w:after="20" w:line="161" w:lineRule="atLeast"/>
        <w:rPr>
          <w:rFonts w:ascii="Helvetica" w:hAnsi="Helvetica" w:cs="Helvetica"/>
          <w:color w:val="000000"/>
          <w:sz w:val="20"/>
          <w:szCs w:val="20"/>
        </w:rPr>
      </w:pPr>
    </w:p>
    <w:p w14:paraId="14370466" w14:textId="77777777" w:rsidR="003C0CB9" w:rsidRPr="000067AE" w:rsidRDefault="003C0CB9" w:rsidP="003C0CB9">
      <w:pPr>
        <w:pStyle w:val="ListParagraph"/>
        <w:numPr>
          <w:ilvl w:val="1"/>
          <w:numId w:val="17"/>
        </w:numPr>
        <w:spacing w:line="240" w:lineRule="auto"/>
        <w:rPr>
          <w:rFonts w:ascii="Helvetica" w:hAnsi="Helvetica" w:cs="Helvetica"/>
          <w:sz w:val="20"/>
          <w:szCs w:val="20"/>
        </w:rPr>
      </w:pPr>
      <w:r w:rsidRPr="000067AE">
        <w:rPr>
          <w:rFonts w:ascii="Helvetica" w:hAnsi="Helvetica" w:cs="Helvetica"/>
          <w:sz w:val="20"/>
          <w:szCs w:val="20"/>
        </w:rPr>
        <w:t>Update the Schematic Active Design</w:t>
      </w:r>
      <w:r w:rsidR="00F63B57" w:rsidRPr="000067AE">
        <w:rPr>
          <w:rFonts w:ascii="Helvetica" w:hAnsi="Helvetica" w:cs="Helvetica"/>
          <w:sz w:val="20"/>
          <w:szCs w:val="20"/>
        </w:rPr>
        <w:t xml:space="preserve"> Plan to include the following:</w:t>
      </w:r>
    </w:p>
    <w:p w14:paraId="1DB07DA5" w14:textId="77777777" w:rsidR="00F63B57" w:rsidRPr="000067AE" w:rsidRDefault="00F63B57" w:rsidP="00F63B57">
      <w:pPr>
        <w:pStyle w:val="ListParagraph"/>
        <w:spacing w:line="240" w:lineRule="auto"/>
        <w:ind w:left="360"/>
        <w:rPr>
          <w:rFonts w:ascii="Helvetica" w:hAnsi="Helvetica" w:cs="Helvetica"/>
          <w:sz w:val="20"/>
          <w:szCs w:val="20"/>
        </w:rPr>
      </w:pPr>
    </w:p>
    <w:p w14:paraId="16D0EC73" w14:textId="77777777" w:rsidR="003C0CB9" w:rsidRPr="000067AE" w:rsidRDefault="003C0CB9" w:rsidP="003C0CB9">
      <w:pPr>
        <w:pStyle w:val="ListParagraph"/>
        <w:numPr>
          <w:ilvl w:val="2"/>
          <w:numId w:val="17"/>
        </w:numPr>
        <w:spacing w:line="240" w:lineRule="auto"/>
        <w:rPr>
          <w:rFonts w:ascii="Helvetica" w:hAnsi="Helvetica" w:cs="Helvetica"/>
          <w:sz w:val="20"/>
          <w:szCs w:val="20"/>
        </w:rPr>
      </w:pPr>
      <w:bookmarkStart w:id="9" w:name="_Hlk9932072"/>
      <w:r w:rsidRPr="000067AE">
        <w:rPr>
          <w:rFonts w:ascii="Helvetica" w:hAnsi="Helvetica" w:cs="Helvetica"/>
          <w:sz w:val="20"/>
          <w:szCs w:val="20"/>
        </w:rPr>
        <w:t xml:space="preserve">Floor plan with all potential Active Design strategies identified and located </w:t>
      </w:r>
    </w:p>
    <w:bookmarkEnd w:id="9"/>
    <w:p w14:paraId="680BB285" w14:textId="2A5939E4" w:rsidR="003C0CB9" w:rsidRDefault="003C0CB9" w:rsidP="003C0CB9">
      <w:pPr>
        <w:pStyle w:val="ListParagraph"/>
        <w:numPr>
          <w:ilvl w:val="2"/>
          <w:numId w:val="17"/>
        </w:numPr>
        <w:spacing w:line="240" w:lineRule="auto"/>
        <w:rPr>
          <w:rFonts w:ascii="Helvetica" w:hAnsi="Helvetica" w:cs="Helvetica"/>
          <w:sz w:val="20"/>
          <w:szCs w:val="20"/>
        </w:rPr>
      </w:pPr>
      <w:r w:rsidRPr="000067AE">
        <w:rPr>
          <w:rFonts w:ascii="Helvetica" w:hAnsi="Helvetica" w:cs="Helvetica"/>
          <w:sz w:val="20"/>
          <w:szCs w:val="20"/>
        </w:rPr>
        <w:t xml:space="preserve">Narrative summarizing design strategies that help the project meet the intent of </w:t>
      </w:r>
      <w:r w:rsidR="006F5662" w:rsidRPr="000067AE">
        <w:rPr>
          <w:rFonts w:ascii="Helvetica" w:hAnsi="Helvetica" w:cs="Helvetica"/>
          <w:sz w:val="20"/>
          <w:szCs w:val="20"/>
        </w:rPr>
        <w:t xml:space="preserve">S3.2 </w:t>
      </w:r>
      <w:r w:rsidRPr="000067AE">
        <w:rPr>
          <w:rFonts w:ascii="Helvetica" w:hAnsi="Helvetica" w:cs="Helvetica"/>
          <w:sz w:val="20"/>
          <w:szCs w:val="20"/>
        </w:rPr>
        <w:t xml:space="preserve"> </w:t>
      </w:r>
    </w:p>
    <w:p w14:paraId="3C0EAB82" w14:textId="2A78F640" w:rsidR="001D4E28" w:rsidRPr="00A74422" w:rsidRDefault="001D4E28" w:rsidP="00A74422">
      <w:pPr>
        <w:pStyle w:val="ListParagraph"/>
        <w:numPr>
          <w:ilvl w:val="2"/>
          <w:numId w:val="17"/>
        </w:numPr>
        <w:autoSpaceDE w:val="0"/>
        <w:autoSpaceDN w:val="0"/>
        <w:adjustRightInd w:val="0"/>
        <w:spacing w:after="13" w:line="240" w:lineRule="auto"/>
        <w:rPr>
          <w:rFonts w:ascii="Helvetica" w:hAnsi="Helvetica" w:cs="Helvetica"/>
          <w:color w:val="211D1E"/>
          <w:sz w:val="20"/>
          <w:szCs w:val="20"/>
        </w:rPr>
      </w:pPr>
      <w:r>
        <w:rPr>
          <w:rFonts w:ascii="Helvetica" w:hAnsi="Helvetica" w:cs="Helvetica"/>
          <w:color w:val="211D1E"/>
          <w:sz w:val="20"/>
          <w:szCs w:val="20"/>
        </w:rPr>
        <w:t>F</w:t>
      </w:r>
      <w:r w:rsidRPr="00A229B1">
        <w:rPr>
          <w:rFonts w:ascii="Helvetica" w:hAnsi="Helvetica" w:cs="Helvetica"/>
          <w:color w:val="211D1E"/>
          <w:sz w:val="20"/>
          <w:szCs w:val="20"/>
        </w:rPr>
        <w:t xml:space="preserve">loor plan for each scheme with all potential Active Design strategies identified and located </w:t>
      </w:r>
    </w:p>
    <w:p w14:paraId="28B0527E" w14:textId="77777777" w:rsidR="00484933" w:rsidRPr="000067AE" w:rsidRDefault="00484933" w:rsidP="003C0CB9">
      <w:pPr>
        <w:autoSpaceDE w:val="0"/>
        <w:autoSpaceDN w:val="0"/>
        <w:adjustRightInd w:val="0"/>
        <w:spacing w:after="20" w:line="161" w:lineRule="atLeast"/>
        <w:rPr>
          <w:rFonts w:ascii="Helvetica" w:hAnsi="Helvetica" w:cs="Helvetica"/>
          <w:b/>
          <w:bCs/>
          <w:color w:val="000000"/>
          <w:sz w:val="20"/>
          <w:szCs w:val="20"/>
        </w:rPr>
      </w:pPr>
    </w:p>
    <w:p w14:paraId="779A1F4D" w14:textId="597CED81" w:rsidR="003C0CB9" w:rsidRPr="000067AE" w:rsidRDefault="003C0CB9" w:rsidP="003C0CB9">
      <w:pPr>
        <w:autoSpaceDE w:val="0"/>
        <w:autoSpaceDN w:val="0"/>
        <w:adjustRightInd w:val="0"/>
        <w:spacing w:after="20" w:line="161" w:lineRule="atLeast"/>
        <w:rPr>
          <w:rFonts w:ascii="Helvetica" w:hAnsi="Helvetica" w:cs="Helvetica"/>
          <w:b/>
          <w:bCs/>
          <w:color w:val="000000"/>
          <w:sz w:val="20"/>
          <w:szCs w:val="20"/>
        </w:rPr>
      </w:pPr>
      <w:r w:rsidRPr="000067AE">
        <w:rPr>
          <w:rFonts w:ascii="Helvetica" w:hAnsi="Helvetica" w:cs="Helvetica"/>
          <w:b/>
          <w:bCs/>
          <w:color w:val="000000"/>
          <w:sz w:val="20"/>
          <w:szCs w:val="20"/>
        </w:rPr>
        <w:t xml:space="preserve">Report - Acoustics </w:t>
      </w:r>
    </w:p>
    <w:p w14:paraId="6EAFBF89" w14:textId="77777777" w:rsidR="008A1B1B" w:rsidRPr="000067AE" w:rsidRDefault="008A1B1B" w:rsidP="003C0CB9">
      <w:pPr>
        <w:autoSpaceDE w:val="0"/>
        <w:autoSpaceDN w:val="0"/>
        <w:adjustRightInd w:val="0"/>
        <w:spacing w:after="20" w:line="161" w:lineRule="atLeast"/>
        <w:rPr>
          <w:rFonts w:ascii="Helvetica" w:hAnsi="Helvetica" w:cs="Helvetica"/>
          <w:b/>
          <w:bCs/>
          <w:color w:val="000000"/>
          <w:sz w:val="20"/>
          <w:szCs w:val="20"/>
        </w:rPr>
      </w:pPr>
    </w:p>
    <w:p w14:paraId="6753E0A1" w14:textId="08413394" w:rsidR="003C0CB9" w:rsidRPr="000067AE" w:rsidRDefault="003C0CB9" w:rsidP="003C0CB9">
      <w:pPr>
        <w:pStyle w:val="ListParagraph"/>
        <w:numPr>
          <w:ilvl w:val="1"/>
          <w:numId w:val="17"/>
        </w:numPr>
        <w:spacing w:line="240" w:lineRule="auto"/>
        <w:rPr>
          <w:rFonts w:ascii="Helvetica" w:hAnsi="Helvetica" w:cs="Helvetica"/>
          <w:sz w:val="20"/>
          <w:szCs w:val="20"/>
        </w:rPr>
      </w:pPr>
      <w:r w:rsidRPr="000067AE">
        <w:rPr>
          <w:rFonts w:ascii="Helvetica" w:hAnsi="Helvetica" w:cs="Helvetica"/>
          <w:sz w:val="20"/>
          <w:szCs w:val="20"/>
        </w:rPr>
        <w:t xml:space="preserve">Complete a </w:t>
      </w:r>
      <w:r w:rsidR="001D4E28">
        <w:rPr>
          <w:rFonts w:ascii="Helvetica" w:hAnsi="Helvetica" w:cs="Helvetica"/>
          <w:sz w:val="20"/>
          <w:szCs w:val="20"/>
        </w:rPr>
        <w:t>preliminary</w:t>
      </w:r>
      <w:r w:rsidRPr="000067AE">
        <w:rPr>
          <w:rFonts w:ascii="Helvetica" w:hAnsi="Helvetica" w:cs="Helvetica"/>
          <w:sz w:val="20"/>
          <w:szCs w:val="20"/>
        </w:rPr>
        <w:t xml:space="preserve"> acoustics narrative summarizing potential risks to achieving the Minimum (Q8.1P) and Enhanced Acoustics (Q8.2) credits, decision made in the IDP Workshop, and proposed strategies for addressing the risks.</w:t>
      </w:r>
    </w:p>
    <w:p w14:paraId="3174D440" w14:textId="77777777" w:rsidR="00101A4B" w:rsidRDefault="00101A4B" w:rsidP="00A4553B">
      <w:pPr>
        <w:spacing w:line="240" w:lineRule="auto"/>
        <w:rPr>
          <w:rFonts w:ascii="Helvetica" w:hAnsi="Helvetica" w:cs="Helvetica"/>
          <w:b/>
          <w:bCs/>
          <w:sz w:val="20"/>
          <w:szCs w:val="20"/>
        </w:rPr>
      </w:pPr>
    </w:p>
    <w:p w14:paraId="0432CA85" w14:textId="42F88193" w:rsidR="00A4553B" w:rsidRPr="000067AE" w:rsidRDefault="00A4553B" w:rsidP="00A4553B">
      <w:pPr>
        <w:spacing w:line="240" w:lineRule="auto"/>
        <w:rPr>
          <w:rFonts w:ascii="Helvetica" w:hAnsi="Helvetica" w:cs="Helvetica"/>
          <w:b/>
          <w:bCs/>
          <w:sz w:val="20"/>
          <w:szCs w:val="20"/>
        </w:rPr>
      </w:pPr>
      <w:r w:rsidRPr="000067AE">
        <w:rPr>
          <w:rFonts w:ascii="Helvetica" w:hAnsi="Helvetica" w:cs="Helvetica"/>
          <w:b/>
          <w:bCs/>
          <w:sz w:val="20"/>
          <w:szCs w:val="20"/>
        </w:rPr>
        <w:lastRenderedPageBreak/>
        <w:t>Report – Climate Resiliency</w:t>
      </w:r>
    </w:p>
    <w:p w14:paraId="2C0BEE30" w14:textId="54DE3EFC" w:rsidR="007041BA" w:rsidRPr="000067AE" w:rsidRDefault="00D9613C" w:rsidP="007041BA">
      <w:pPr>
        <w:pStyle w:val="ListParagraph"/>
        <w:numPr>
          <w:ilvl w:val="1"/>
          <w:numId w:val="17"/>
        </w:numPr>
        <w:spacing w:line="240" w:lineRule="auto"/>
        <w:rPr>
          <w:rFonts w:ascii="Helvetica" w:hAnsi="Helvetica" w:cs="Helvetica"/>
          <w:sz w:val="20"/>
          <w:szCs w:val="20"/>
        </w:rPr>
      </w:pPr>
      <w:r w:rsidRPr="000067AE">
        <w:rPr>
          <w:rFonts w:ascii="Helvetica" w:hAnsi="Helvetica" w:cs="Helvetica"/>
          <w:sz w:val="20"/>
          <w:szCs w:val="20"/>
        </w:rPr>
        <w:t>Provide a</w:t>
      </w:r>
      <w:r w:rsidR="007041BA" w:rsidRPr="000067AE">
        <w:rPr>
          <w:rFonts w:ascii="Helvetica" w:hAnsi="Helvetica" w:cs="Helvetica"/>
          <w:sz w:val="20"/>
          <w:szCs w:val="20"/>
        </w:rPr>
        <w:t xml:space="preserve"> Climate Resiliency</w:t>
      </w:r>
      <w:r w:rsidRPr="000067AE">
        <w:rPr>
          <w:rFonts w:ascii="Helvetica" w:hAnsi="Helvetica" w:cs="Helvetica"/>
          <w:sz w:val="20"/>
          <w:szCs w:val="20"/>
        </w:rPr>
        <w:t xml:space="preserve"> narrative </w:t>
      </w:r>
      <w:r w:rsidR="00CE2231" w:rsidRPr="000067AE">
        <w:rPr>
          <w:rFonts w:ascii="Helvetica" w:hAnsi="Helvetica" w:cs="Helvetica"/>
          <w:sz w:val="20"/>
          <w:szCs w:val="20"/>
        </w:rPr>
        <w:t>assessing considerations</w:t>
      </w:r>
      <w:r w:rsidR="007041BA" w:rsidRPr="000067AE">
        <w:rPr>
          <w:rFonts w:ascii="Helvetica" w:hAnsi="Helvetica" w:cs="Helvetica"/>
          <w:sz w:val="20"/>
          <w:szCs w:val="20"/>
        </w:rPr>
        <w:t xml:space="preserve"> for the project</w:t>
      </w:r>
      <w:r w:rsidRPr="000067AE">
        <w:rPr>
          <w:rFonts w:ascii="Helvetica" w:hAnsi="Helvetica" w:cs="Helvetica"/>
          <w:sz w:val="20"/>
          <w:szCs w:val="20"/>
        </w:rPr>
        <w:t>.</w:t>
      </w:r>
      <w:r w:rsidR="007041BA" w:rsidRPr="000067AE">
        <w:rPr>
          <w:rFonts w:ascii="Helvetica" w:hAnsi="Helvetica" w:cs="Helvetica"/>
          <w:sz w:val="20"/>
          <w:szCs w:val="20"/>
        </w:rPr>
        <w:t xml:space="preserve"> </w:t>
      </w:r>
      <w:r w:rsidRPr="000067AE">
        <w:rPr>
          <w:rFonts w:ascii="Helvetica" w:hAnsi="Helvetica" w:cs="Helvetica"/>
          <w:sz w:val="20"/>
          <w:szCs w:val="20"/>
        </w:rPr>
        <w:t>I</w:t>
      </w:r>
      <w:r w:rsidR="007041BA" w:rsidRPr="000067AE">
        <w:rPr>
          <w:rFonts w:ascii="Helvetica" w:hAnsi="Helvetica" w:cs="Helvetica"/>
          <w:sz w:val="20"/>
          <w:szCs w:val="20"/>
        </w:rPr>
        <w:t>nclud</w:t>
      </w:r>
      <w:r w:rsidR="00CE2231" w:rsidRPr="000067AE">
        <w:rPr>
          <w:rFonts w:ascii="Helvetica" w:hAnsi="Helvetica" w:cs="Helvetica"/>
          <w:sz w:val="20"/>
          <w:szCs w:val="20"/>
        </w:rPr>
        <w:t>e</w:t>
      </w:r>
      <w:r w:rsidR="007041BA" w:rsidRPr="000067AE">
        <w:rPr>
          <w:rFonts w:ascii="Helvetica" w:hAnsi="Helvetica" w:cs="Helvetica"/>
          <w:sz w:val="20"/>
          <w:szCs w:val="20"/>
        </w:rPr>
        <w:t xml:space="preserve"> the following</w:t>
      </w:r>
      <w:r w:rsidRPr="000067AE">
        <w:rPr>
          <w:rFonts w:ascii="Helvetica" w:hAnsi="Helvetica" w:cs="Helvetica"/>
          <w:sz w:val="20"/>
          <w:szCs w:val="20"/>
        </w:rPr>
        <w:t xml:space="preserve"> documents</w:t>
      </w:r>
      <w:r w:rsidR="007041BA" w:rsidRPr="000067AE">
        <w:rPr>
          <w:rFonts w:ascii="Helvetica" w:hAnsi="Helvetica" w:cs="Helvetica"/>
          <w:sz w:val="20"/>
          <w:szCs w:val="20"/>
        </w:rPr>
        <w:t xml:space="preserve">: </w:t>
      </w:r>
    </w:p>
    <w:p w14:paraId="0EC15C3D" w14:textId="461C0AB6" w:rsidR="00A4553B" w:rsidRPr="000067AE" w:rsidRDefault="007041BA" w:rsidP="007041BA">
      <w:pPr>
        <w:pStyle w:val="ListParagraph"/>
        <w:numPr>
          <w:ilvl w:val="2"/>
          <w:numId w:val="17"/>
        </w:numPr>
        <w:spacing w:line="240" w:lineRule="auto"/>
        <w:rPr>
          <w:rFonts w:ascii="Helvetica" w:hAnsi="Helvetica" w:cs="Helvetica"/>
          <w:sz w:val="20"/>
          <w:szCs w:val="20"/>
        </w:rPr>
      </w:pPr>
      <w:r w:rsidRPr="000067AE">
        <w:rPr>
          <w:rFonts w:ascii="Helvetica" w:eastAsia="Calibri" w:hAnsi="Helvetica" w:cs="Helvetica"/>
          <w:sz w:val="20"/>
          <w:szCs w:val="20"/>
        </w:rPr>
        <w:t xml:space="preserve">Provide </w:t>
      </w:r>
      <w:r w:rsidR="006B178C" w:rsidRPr="000067AE">
        <w:rPr>
          <w:rFonts w:ascii="Helvetica" w:eastAsia="Calibri" w:hAnsi="Helvetica" w:cs="Helvetica"/>
          <w:sz w:val="20"/>
          <w:szCs w:val="20"/>
        </w:rPr>
        <w:t>results of</w:t>
      </w:r>
      <w:r w:rsidR="005A7717">
        <w:rPr>
          <w:rFonts w:ascii="Helvetica" w:eastAsia="Calibri" w:hAnsi="Helvetica" w:cs="Helvetica"/>
          <w:sz w:val="20"/>
          <w:szCs w:val="20"/>
        </w:rPr>
        <w:t xml:space="preserve"> CRDG</w:t>
      </w:r>
      <w:r w:rsidR="00D17504" w:rsidRPr="000067AE">
        <w:rPr>
          <w:rFonts w:ascii="Helvetica" w:eastAsia="Calibri" w:hAnsi="Helvetica" w:cs="Helvetica"/>
          <w:sz w:val="20"/>
          <w:szCs w:val="20"/>
        </w:rPr>
        <w:t xml:space="preserve"> </w:t>
      </w:r>
      <w:r w:rsidRPr="000067AE">
        <w:rPr>
          <w:rFonts w:ascii="Helvetica" w:eastAsia="Calibri" w:hAnsi="Helvetica" w:cs="Helvetica"/>
          <w:sz w:val="20"/>
          <w:szCs w:val="20"/>
        </w:rPr>
        <w:t xml:space="preserve">Exposure Screening </w:t>
      </w:r>
      <w:r w:rsidR="00932CEF" w:rsidRPr="000067AE">
        <w:rPr>
          <w:rFonts w:ascii="Helvetica" w:eastAsia="Calibri" w:hAnsi="Helvetica" w:cs="Helvetica"/>
          <w:sz w:val="20"/>
          <w:szCs w:val="20"/>
        </w:rPr>
        <w:t>T</w:t>
      </w:r>
      <w:r w:rsidRPr="000067AE">
        <w:rPr>
          <w:rFonts w:ascii="Helvetica" w:eastAsia="Calibri" w:hAnsi="Helvetica" w:cs="Helvetica"/>
          <w:sz w:val="20"/>
          <w:szCs w:val="20"/>
        </w:rPr>
        <w:t xml:space="preserve">ool </w:t>
      </w:r>
    </w:p>
    <w:p w14:paraId="4D3FB9D4" w14:textId="6F1AB868" w:rsidR="00D17504" w:rsidRPr="000067AE" w:rsidRDefault="005A7717" w:rsidP="00D17504">
      <w:pPr>
        <w:pStyle w:val="ListParagraph"/>
        <w:numPr>
          <w:ilvl w:val="2"/>
          <w:numId w:val="17"/>
        </w:numPr>
        <w:spacing w:line="240" w:lineRule="auto"/>
        <w:rPr>
          <w:rFonts w:ascii="Helvetica" w:hAnsi="Helvetica" w:cs="Helvetica"/>
          <w:sz w:val="20"/>
          <w:szCs w:val="20"/>
        </w:rPr>
      </w:pPr>
      <w:r>
        <w:rPr>
          <w:rFonts w:ascii="Helvetica" w:eastAsia="Calibri" w:hAnsi="Helvetica" w:cs="Helvetica"/>
          <w:sz w:val="20"/>
          <w:szCs w:val="20"/>
        </w:rPr>
        <w:t>Provide completed CRDG</w:t>
      </w:r>
      <w:r w:rsidR="00D17504" w:rsidRPr="000067AE">
        <w:rPr>
          <w:rFonts w:ascii="Helvetica" w:eastAsia="Calibri" w:hAnsi="Helvetica" w:cs="Helvetica"/>
          <w:sz w:val="20"/>
          <w:szCs w:val="20"/>
        </w:rPr>
        <w:t xml:space="preserve"> Design Strategies Checklist</w:t>
      </w:r>
    </w:p>
    <w:p w14:paraId="0983493A" w14:textId="40156AB9" w:rsidR="008A0EC2" w:rsidRPr="008A0EC2" w:rsidRDefault="007041BA" w:rsidP="008A0EC2">
      <w:pPr>
        <w:pStyle w:val="ListParagraph"/>
        <w:numPr>
          <w:ilvl w:val="2"/>
          <w:numId w:val="17"/>
        </w:numPr>
        <w:spacing w:line="240" w:lineRule="auto"/>
        <w:rPr>
          <w:rFonts w:ascii="Helvetica" w:hAnsi="Helvetica" w:cs="Helvetica"/>
          <w:sz w:val="20"/>
          <w:szCs w:val="20"/>
        </w:rPr>
      </w:pPr>
      <w:r w:rsidRPr="000067AE">
        <w:rPr>
          <w:rFonts w:ascii="Helvetica" w:eastAsia="Calibri" w:hAnsi="Helvetica" w:cs="Helvetica"/>
          <w:sz w:val="20"/>
          <w:szCs w:val="20"/>
        </w:rPr>
        <w:t>Provide maps of flood zones and sea level rise present and predicted for the school building location</w:t>
      </w:r>
    </w:p>
    <w:p w14:paraId="3229B0E7" w14:textId="77777777" w:rsidR="00966F47" w:rsidRPr="00880FEF" w:rsidRDefault="00966F47" w:rsidP="00966F47">
      <w:pPr>
        <w:pStyle w:val="ListParagraph"/>
        <w:numPr>
          <w:ilvl w:val="2"/>
          <w:numId w:val="17"/>
        </w:numPr>
        <w:spacing w:line="240" w:lineRule="auto"/>
        <w:rPr>
          <w:rFonts w:ascii="Helvetica" w:hAnsi="Helvetica" w:cs="Helvetica"/>
          <w:sz w:val="20"/>
          <w:szCs w:val="20"/>
        </w:rPr>
      </w:pPr>
      <w:r>
        <w:rPr>
          <w:rFonts w:ascii="Helvetica" w:eastAsia="Calibri" w:hAnsi="Helvetica" w:cs="Helvetica"/>
          <w:sz w:val="20"/>
          <w:szCs w:val="20"/>
        </w:rPr>
        <w:t>If the project budget is more than $50 million and scores “Medium” or “High” in Heat, Precipitation, or Sea level rise, provide a list of recommendations for modifications to the current design to address the triggered climate risk. Include an order of magnitude cost for each recommended measure.</w:t>
      </w:r>
    </w:p>
    <w:p w14:paraId="59F0E4B8" w14:textId="77777777" w:rsidR="008A0EC2" w:rsidRPr="000067AE" w:rsidRDefault="008A0EC2" w:rsidP="008A0EC2">
      <w:pPr>
        <w:pStyle w:val="ListParagraph"/>
        <w:spacing w:line="240" w:lineRule="auto"/>
        <w:ind w:left="1080"/>
        <w:rPr>
          <w:rFonts w:ascii="Helvetica" w:hAnsi="Helvetica" w:cs="Helvetica"/>
          <w:sz w:val="20"/>
          <w:szCs w:val="20"/>
        </w:rPr>
      </w:pPr>
    </w:p>
    <w:p w14:paraId="225AF365" w14:textId="77777777" w:rsidR="007041BA" w:rsidRPr="000067AE" w:rsidRDefault="007041BA" w:rsidP="007041BA">
      <w:pPr>
        <w:pStyle w:val="ListParagraph"/>
        <w:spacing w:line="240" w:lineRule="auto"/>
        <w:ind w:left="1080"/>
        <w:rPr>
          <w:rFonts w:ascii="Helvetica" w:hAnsi="Helvetica" w:cs="Helvetica"/>
          <w:sz w:val="20"/>
          <w:szCs w:val="20"/>
        </w:rPr>
      </w:pPr>
    </w:p>
    <w:p w14:paraId="34C2F1DA" w14:textId="77777777" w:rsidR="00A4553B" w:rsidRPr="000067AE" w:rsidRDefault="00A4553B" w:rsidP="00A4553B">
      <w:pPr>
        <w:pStyle w:val="ListParagraph"/>
        <w:spacing w:line="240" w:lineRule="auto"/>
        <w:ind w:left="360"/>
        <w:rPr>
          <w:rFonts w:ascii="Helvetica" w:hAnsi="Helvetica" w:cs="Helvetica"/>
          <w:sz w:val="20"/>
          <w:szCs w:val="20"/>
        </w:rPr>
      </w:pPr>
    </w:p>
    <w:p w14:paraId="27CF61DE" w14:textId="77777777" w:rsidR="00A4553B" w:rsidRPr="000067AE" w:rsidRDefault="00A4553B" w:rsidP="00A4553B">
      <w:pPr>
        <w:spacing w:line="240" w:lineRule="auto"/>
        <w:rPr>
          <w:rFonts w:ascii="Helvetica" w:hAnsi="Helvetica" w:cs="Helvetica"/>
          <w:sz w:val="20"/>
          <w:szCs w:val="20"/>
        </w:rPr>
      </w:pPr>
      <w:bookmarkStart w:id="10" w:name="_GoBack"/>
      <w:bookmarkEnd w:id="10"/>
    </w:p>
    <w:sectPr w:rsidR="00A4553B" w:rsidRPr="0000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Light">
    <w:altName w:val="Arial Nova Light"/>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LT Pro Light">
    <w:altName w:val="Corbel Light"/>
    <w:charset w:val="00"/>
    <w:family w:val="swiss"/>
    <w:pitch w:val="variable"/>
    <w:sig w:usb0="00000001" w:usb1="500020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4174FF"/>
    <w:multiLevelType w:val="hybridMultilevel"/>
    <w:tmpl w:val="EABE1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3C6AF7"/>
    <w:multiLevelType w:val="hybridMultilevel"/>
    <w:tmpl w:val="EB9410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042133"/>
    <w:multiLevelType w:val="hybridMultilevel"/>
    <w:tmpl w:val="DCADC4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D2B360"/>
    <w:multiLevelType w:val="hybridMultilevel"/>
    <w:tmpl w:val="5D98A5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19A0A8"/>
    <w:multiLevelType w:val="hybridMultilevel"/>
    <w:tmpl w:val="97CE4B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5A84F1"/>
    <w:multiLevelType w:val="hybridMultilevel"/>
    <w:tmpl w:val="918782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EE119A"/>
    <w:multiLevelType w:val="hybridMultilevel"/>
    <w:tmpl w:val="D1138C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2561AF"/>
    <w:multiLevelType w:val="hybridMultilevel"/>
    <w:tmpl w:val="588C540E"/>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7BF63F3"/>
    <w:multiLevelType w:val="hybridMultilevel"/>
    <w:tmpl w:val="381A950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52499A"/>
    <w:multiLevelType w:val="hybridMultilevel"/>
    <w:tmpl w:val="0A663B74"/>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B49129E"/>
    <w:multiLevelType w:val="hybridMultilevel"/>
    <w:tmpl w:val="B36829D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DD943A"/>
    <w:multiLevelType w:val="hybridMultilevel"/>
    <w:tmpl w:val="E3FD9E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787204"/>
    <w:multiLevelType w:val="hybridMultilevel"/>
    <w:tmpl w:val="C7BE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1511D"/>
    <w:multiLevelType w:val="hybridMultilevel"/>
    <w:tmpl w:val="052F8E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11212D3"/>
    <w:multiLevelType w:val="hybridMultilevel"/>
    <w:tmpl w:val="789A15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3A00A6A"/>
    <w:multiLevelType w:val="hybridMultilevel"/>
    <w:tmpl w:val="A9383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121259"/>
    <w:multiLevelType w:val="hybridMultilevel"/>
    <w:tmpl w:val="2AB0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0335C"/>
    <w:multiLevelType w:val="hybridMultilevel"/>
    <w:tmpl w:val="3766D1C2"/>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E892BDF"/>
    <w:multiLevelType w:val="hybridMultilevel"/>
    <w:tmpl w:val="0FD6F7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E9443D"/>
    <w:multiLevelType w:val="hybridMultilevel"/>
    <w:tmpl w:val="D0AC11BA"/>
    <w:lvl w:ilvl="0" w:tplc="4E4AD7DC">
      <w:start w:val="1"/>
      <w:numFmt w:val="lowerRoman"/>
      <w:lvlText w:val="%1."/>
      <w:lvlJc w:val="left"/>
      <w:pPr>
        <w:ind w:left="1800" w:hanging="360"/>
      </w:pPr>
      <w:rPr>
        <w:rFonts w:ascii="Helvetica" w:eastAsiaTheme="minorEastAsia" w:hAnsi="Helvetic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3361266"/>
    <w:multiLevelType w:val="hybridMultilevel"/>
    <w:tmpl w:val="A12A4F38"/>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3D8429E"/>
    <w:multiLevelType w:val="hybridMultilevel"/>
    <w:tmpl w:val="162C0430"/>
    <w:lvl w:ilvl="0" w:tplc="FD78B25E">
      <w:start w:val="1"/>
      <w:numFmt w:val="lowerRoman"/>
      <w:lvlText w:val="%1."/>
      <w:lvlJc w:val="left"/>
      <w:pPr>
        <w:ind w:left="1800" w:hanging="360"/>
      </w:pPr>
      <w:rPr>
        <w:rFonts w:ascii="Helvetica" w:eastAsiaTheme="minorEastAsia" w:hAnsi="Helvetic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52111CF"/>
    <w:multiLevelType w:val="hybridMultilevel"/>
    <w:tmpl w:val="E06E60E0"/>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6857D54"/>
    <w:multiLevelType w:val="hybridMultilevel"/>
    <w:tmpl w:val="3D8230F8"/>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906628"/>
    <w:multiLevelType w:val="hybridMultilevel"/>
    <w:tmpl w:val="1F3CBFB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E4C5636"/>
    <w:multiLevelType w:val="hybridMultilevel"/>
    <w:tmpl w:val="162C0430"/>
    <w:lvl w:ilvl="0" w:tplc="FD78B25E">
      <w:start w:val="1"/>
      <w:numFmt w:val="lowerRoman"/>
      <w:lvlText w:val="%1."/>
      <w:lvlJc w:val="left"/>
      <w:pPr>
        <w:ind w:left="1800" w:hanging="360"/>
      </w:pPr>
      <w:rPr>
        <w:rFonts w:ascii="Helvetica" w:eastAsiaTheme="minorEastAsia" w:hAnsi="Helvetic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1541BF9"/>
    <w:multiLevelType w:val="hybridMultilevel"/>
    <w:tmpl w:val="588C540E"/>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40429EE"/>
    <w:multiLevelType w:val="hybridMultilevel"/>
    <w:tmpl w:val="80C0CF64"/>
    <w:lvl w:ilvl="0" w:tplc="E214C44C">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E214C44C">
      <w:start w:val="1"/>
      <w:numFmt w:val="bullet"/>
      <w:lvlText w:val="□"/>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380964FE"/>
    <w:multiLevelType w:val="hybridMultilevel"/>
    <w:tmpl w:val="162C0430"/>
    <w:lvl w:ilvl="0" w:tplc="FD78B25E">
      <w:start w:val="1"/>
      <w:numFmt w:val="lowerRoman"/>
      <w:lvlText w:val="%1."/>
      <w:lvlJc w:val="left"/>
      <w:pPr>
        <w:ind w:left="1800" w:hanging="360"/>
      </w:pPr>
      <w:rPr>
        <w:rFonts w:ascii="Helvetica" w:eastAsiaTheme="minorEastAsia" w:hAnsi="Helvetic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F8225E3"/>
    <w:multiLevelType w:val="hybridMultilevel"/>
    <w:tmpl w:val="B36829D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DC794A"/>
    <w:multiLevelType w:val="hybridMultilevel"/>
    <w:tmpl w:val="CDFCD046"/>
    <w:lvl w:ilvl="0" w:tplc="E214C44C">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4B3F6E36"/>
    <w:multiLevelType w:val="hybridMultilevel"/>
    <w:tmpl w:val="0DD27B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5C20CBC">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E66073"/>
    <w:multiLevelType w:val="hybridMultilevel"/>
    <w:tmpl w:val="E91511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4307EA8"/>
    <w:multiLevelType w:val="hybridMultilevel"/>
    <w:tmpl w:val="6888A1BA"/>
    <w:lvl w:ilvl="0" w:tplc="A7B453C6">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026D7D"/>
    <w:multiLevelType w:val="hybridMultilevel"/>
    <w:tmpl w:val="3C4EF444"/>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68D2FB3"/>
    <w:multiLevelType w:val="hybridMultilevel"/>
    <w:tmpl w:val="407EABF4"/>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BC0141A"/>
    <w:multiLevelType w:val="hybridMultilevel"/>
    <w:tmpl w:val="5CB889B8"/>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745791"/>
    <w:multiLevelType w:val="hybridMultilevel"/>
    <w:tmpl w:val="45821838"/>
    <w:lvl w:ilvl="0" w:tplc="E214C44C">
      <w:start w:val="1"/>
      <w:numFmt w:val="bullet"/>
      <w:lvlText w:val="□"/>
      <w:lvlJc w:val="left"/>
      <w:pPr>
        <w:ind w:left="360" w:hanging="360"/>
      </w:pPr>
      <w:rPr>
        <w:rFonts w:ascii="Courier New" w:hAnsi="Courier New" w:hint="default"/>
      </w:rPr>
    </w:lvl>
    <w:lvl w:ilvl="1" w:tplc="E214C44C">
      <w:start w:val="1"/>
      <w:numFmt w:val="bullet"/>
      <w:lvlText w:val="□"/>
      <w:lvlJc w:val="left"/>
      <w:pPr>
        <w:ind w:left="360" w:hanging="360"/>
      </w:pPr>
      <w:rPr>
        <w:rFonts w:ascii="Courier New" w:hAnsi="Courier New" w:hint="default"/>
      </w:rPr>
    </w:lvl>
    <w:lvl w:ilvl="2" w:tplc="E214C44C">
      <w:start w:val="1"/>
      <w:numFmt w:val="bullet"/>
      <w:lvlText w:val="□"/>
      <w:lvlJc w:val="left"/>
      <w:pPr>
        <w:ind w:left="1080" w:hanging="360"/>
      </w:pPr>
      <w:rPr>
        <w:rFonts w:ascii="Courier New" w:hAnsi="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671155E6"/>
    <w:multiLevelType w:val="hybridMultilevel"/>
    <w:tmpl w:val="5CB889B8"/>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0734D1"/>
    <w:multiLevelType w:val="hybridMultilevel"/>
    <w:tmpl w:val="73422898"/>
    <w:lvl w:ilvl="0" w:tplc="04090005">
      <w:start w:val="1"/>
      <w:numFmt w:val="bullet"/>
      <w:lvlText w:val=""/>
      <w:lvlJc w:val="left"/>
      <w:pPr>
        <w:ind w:left="720" w:hanging="360"/>
      </w:pPr>
      <w:rPr>
        <w:rFonts w:ascii="Wingdings" w:hAnsi="Wingdings" w:hint="default"/>
      </w:rPr>
    </w:lvl>
    <w:lvl w:ilvl="1" w:tplc="E214C44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506CA"/>
    <w:multiLevelType w:val="hybridMultilevel"/>
    <w:tmpl w:val="A8A2C25E"/>
    <w:lvl w:ilvl="0" w:tplc="C92E9ACE">
      <w:start w:val="1"/>
      <w:numFmt w:val="lowerRoman"/>
      <w:lvlText w:val="%1."/>
      <w:lvlJc w:val="left"/>
      <w:pPr>
        <w:ind w:left="1800" w:hanging="360"/>
      </w:pPr>
      <w:rPr>
        <w:rFonts w:ascii="Helvetica" w:eastAsiaTheme="minorEastAsia" w:hAnsi="Helvetica" w:cstheme="minorBidi"/>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DD1B61"/>
    <w:multiLevelType w:val="hybridMultilevel"/>
    <w:tmpl w:val="5CB889B8"/>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687F30"/>
    <w:multiLevelType w:val="hybridMultilevel"/>
    <w:tmpl w:val="249271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16735E"/>
    <w:multiLevelType w:val="hybridMultilevel"/>
    <w:tmpl w:val="80C0CF64"/>
    <w:lvl w:ilvl="0" w:tplc="E214C44C">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E214C44C">
      <w:start w:val="1"/>
      <w:numFmt w:val="bullet"/>
      <w:lvlText w:val="□"/>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15:restartNumberingAfterBreak="0">
    <w:nsid w:val="7DE638BA"/>
    <w:multiLevelType w:val="hybridMultilevel"/>
    <w:tmpl w:val="3766D1C2"/>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7354B8"/>
    <w:multiLevelType w:val="hybridMultilevel"/>
    <w:tmpl w:val="1DA82076"/>
    <w:lvl w:ilvl="0" w:tplc="FD78B25E">
      <w:start w:val="1"/>
      <w:numFmt w:val="lowerRoman"/>
      <w:lvlText w:val="%1."/>
      <w:lvlJc w:val="left"/>
      <w:pPr>
        <w:ind w:left="1800" w:hanging="360"/>
      </w:pPr>
      <w:rPr>
        <w:rFonts w:ascii="Helvetica" w:eastAsiaTheme="minorEastAsia" w:hAnsi="Helvetic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2"/>
  </w:num>
  <w:num w:numId="3">
    <w:abstractNumId w:val="8"/>
  </w:num>
  <w:num w:numId="4">
    <w:abstractNumId w:val="22"/>
  </w:num>
  <w:num w:numId="5">
    <w:abstractNumId w:val="34"/>
  </w:num>
  <w:num w:numId="6">
    <w:abstractNumId w:val="20"/>
  </w:num>
  <w:num w:numId="7">
    <w:abstractNumId w:val="39"/>
  </w:num>
  <w:num w:numId="8">
    <w:abstractNumId w:val="2"/>
  </w:num>
  <w:num w:numId="9">
    <w:abstractNumId w:val="3"/>
  </w:num>
  <w:num w:numId="10">
    <w:abstractNumId w:val="13"/>
  </w:num>
  <w:num w:numId="11">
    <w:abstractNumId w:val="30"/>
  </w:num>
  <w:num w:numId="12">
    <w:abstractNumId w:val="27"/>
  </w:num>
  <w:num w:numId="13">
    <w:abstractNumId w:val="11"/>
  </w:num>
  <w:num w:numId="14">
    <w:abstractNumId w:val="1"/>
  </w:num>
  <w:num w:numId="15">
    <w:abstractNumId w:val="5"/>
  </w:num>
  <w:num w:numId="16">
    <w:abstractNumId w:val="4"/>
  </w:num>
  <w:num w:numId="17">
    <w:abstractNumId w:val="37"/>
  </w:num>
  <w:num w:numId="18">
    <w:abstractNumId w:val="14"/>
  </w:num>
  <w:num w:numId="19">
    <w:abstractNumId w:val="0"/>
  </w:num>
  <w:num w:numId="20">
    <w:abstractNumId w:val="31"/>
  </w:num>
  <w:num w:numId="21">
    <w:abstractNumId w:val="15"/>
  </w:num>
  <w:num w:numId="22">
    <w:abstractNumId w:val="40"/>
  </w:num>
  <w:num w:numId="23">
    <w:abstractNumId w:val="33"/>
  </w:num>
  <w:num w:numId="24">
    <w:abstractNumId w:val="26"/>
  </w:num>
  <w:num w:numId="25">
    <w:abstractNumId w:val="44"/>
  </w:num>
  <w:num w:numId="26">
    <w:abstractNumId w:val="9"/>
  </w:num>
  <w:num w:numId="27">
    <w:abstractNumId w:val="23"/>
  </w:num>
  <w:num w:numId="28">
    <w:abstractNumId w:val="36"/>
  </w:num>
  <w:num w:numId="29">
    <w:abstractNumId w:val="42"/>
  </w:num>
  <w:num w:numId="30">
    <w:abstractNumId w:val="19"/>
  </w:num>
  <w:num w:numId="31">
    <w:abstractNumId w:val="7"/>
  </w:num>
  <w:num w:numId="32">
    <w:abstractNumId w:val="17"/>
  </w:num>
  <w:num w:numId="33">
    <w:abstractNumId w:val="38"/>
  </w:num>
  <w:num w:numId="34">
    <w:abstractNumId w:val="41"/>
  </w:num>
  <w:num w:numId="35">
    <w:abstractNumId w:val="24"/>
  </w:num>
  <w:num w:numId="36">
    <w:abstractNumId w:val="29"/>
  </w:num>
  <w:num w:numId="37">
    <w:abstractNumId w:val="28"/>
  </w:num>
  <w:num w:numId="38">
    <w:abstractNumId w:val="21"/>
  </w:num>
  <w:num w:numId="39">
    <w:abstractNumId w:val="45"/>
  </w:num>
  <w:num w:numId="40">
    <w:abstractNumId w:val="25"/>
  </w:num>
  <w:num w:numId="41">
    <w:abstractNumId w:val="35"/>
  </w:num>
  <w:num w:numId="42">
    <w:abstractNumId w:val="18"/>
  </w:num>
  <w:num w:numId="43">
    <w:abstractNumId w:val="10"/>
  </w:num>
  <w:num w:numId="44">
    <w:abstractNumId w:val="12"/>
  </w:num>
  <w:num w:numId="45">
    <w:abstractNumId w:val="1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16"/>
    <w:rsid w:val="000067AE"/>
    <w:rsid w:val="000421BA"/>
    <w:rsid w:val="0004632F"/>
    <w:rsid w:val="00052616"/>
    <w:rsid w:val="00064ECC"/>
    <w:rsid w:val="000829A0"/>
    <w:rsid w:val="000A388E"/>
    <w:rsid w:val="000B2132"/>
    <w:rsid w:val="000D38B4"/>
    <w:rsid w:val="000D6FAC"/>
    <w:rsid w:val="00101A4B"/>
    <w:rsid w:val="0019598A"/>
    <w:rsid w:val="00197D9C"/>
    <w:rsid w:val="001D4E28"/>
    <w:rsid w:val="00214538"/>
    <w:rsid w:val="0022638E"/>
    <w:rsid w:val="002274EB"/>
    <w:rsid w:val="00251B96"/>
    <w:rsid w:val="00257956"/>
    <w:rsid w:val="00266B6F"/>
    <w:rsid w:val="00273BEC"/>
    <w:rsid w:val="002809A3"/>
    <w:rsid w:val="00287015"/>
    <w:rsid w:val="00290AE5"/>
    <w:rsid w:val="00297523"/>
    <w:rsid w:val="002A28F7"/>
    <w:rsid w:val="002B2DF0"/>
    <w:rsid w:val="002B3FA0"/>
    <w:rsid w:val="002C11E3"/>
    <w:rsid w:val="002C3630"/>
    <w:rsid w:val="002C5FD7"/>
    <w:rsid w:val="002F3322"/>
    <w:rsid w:val="00371484"/>
    <w:rsid w:val="00395E74"/>
    <w:rsid w:val="003B14C6"/>
    <w:rsid w:val="003B6504"/>
    <w:rsid w:val="003C0CB9"/>
    <w:rsid w:val="003D2F83"/>
    <w:rsid w:val="00413D0C"/>
    <w:rsid w:val="0042390A"/>
    <w:rsid w:val="0046117D"/>
    <w:rsid w:val="00473CEC"/>
    <w:rsid w:val="00484933"/>
    <w:rsid w:val="00495071"/>
    <w:rsid w:val="004C74E8"/>
    <w:rsid w:val="00521944"/>
    <w:rsid w:val="005469CE"/>
    <w:rsid w:val="00573BEA"/>
    <w:rsid w:val="005A7717"/>
    <w:rsid w:val="005B0D39"/>
    <w:rsid w:val="005D3276"/>
    <w:rsid w:val="00612306"/>
    <w:rsid w:val="006433B9"/>
    <w:rsid w:val="00653E1B"/>
    <w:rsid w:val="00677BDD"/>
    <w:rsid w:val="00690D42"/>
    <w:rsid w:val="006B178C"/>
    <w:rsid w:val="006C6E4F"/>
    <w:rsid w:val="006D47EF"/>
    <w:rsid w:val="006F164A"/>
    <w:rsid w:val="006F5662"/>
    <w:rsid w:val="006F5BA5"/>
    <w:rsid w:val="006F6F98"/>
    <w:rsid w:val="0070300C"/>
    <w:rsid w:val="007041BA"/>
    <w:rsid w:val="00714622"/>
    <w:rsid w:val="0071513D"/>
    <w:rsid w:val="00755FBA"/>
    <w:rsid w:val="00756008"/>
    <w:rsid w:val="00765948"/>
    <w:rsid w:val="0078153C"/>
    <w:rsid w:val="007952F1"/>
    <w:rsid w:val="007A0DFE"/>
    <w:rsid w:val="007A14CF"/>
    <w:rsid w:val="007C4E27"/>
    <w:rsid w:val="007F2674"/>
    <w:rsid w:val="007F3CC4"/>
    <w:rsid w:val="007F44DD"/>
    <w:rsid w:val="00826680"/>
    <w:rsid w:val="00831CAF"/>
    <w:rsid w:val="00896D68"/>
    <w:rsid w:val="008A0EC2"/>
    <w:rsid w:val="008A1B1B"/>
    <w:rsid w:val="008B456C"/>
    <w:rsid w:val="008C3F18"/>
    <w:rsid w:val="008E56E4"/>
    <w:rsid w:val="0091107C"/>
    <w:rsid w:val="00927ACB"/>
    <w:rsid w:val="00932CEF"/>
    <w:rsid w:val="0093790B"/>
    <w:rsid w:val="00966F47"/>
    <w:rsid w:val="00992B40"/>
    <w:rsid w:val="00995D37"/>
    <w:rsid w:val="009B3875"/>
    <w:rsid w:val="009B6883"/>
    <w:rsid w:val="009B7491"/>
    <w:rsid w:val="009D4C94"/>
    <w:rsid w:val="009F50B5"/>
    <w:rsid w:val="00A40083"/>
    <w:rsid w:val="00A42723"/>
    <w:rsid w:val="00A4553B"/>
    <w:rsid w:val="00A60382"/>
    <w:rsid w:val="00A71106"/>
    <w:rsid w:val="00A72A94"/>
    <w:rsid w:val="00A74422"/>
    <w:rsid w:val="00A774A6"/>
    <w:rsid w:val="00A8342B"/>
    <w:rsid w:val="00A95A5A"/>
    <w:rsid w:val="00A97BA5"/>
    <w:rsid w:val="00AB6415"/>
    <w:rsid w:val="00AC2FF7"/>
    <w:rsid w:val="00AC4489"/>
    <w:rsid w:val="00AD5E63"/>
    <w:rsid w:val="00AE0D30"/>
    <w:rsid w:val="00B20911"/>
    <w:rsid w:val="00B4435E"/>
    <w:rsid w:val="00B55819"/>
    <w:rsid w:val="00B743E6"/>
    <w:rsid w:val="00B776D7"/>
    <w:rsid w:val="00B90C28"/>
    <w:rsid w:val="00BA0672"/>
    <w:rsid w:val="00BB6995"/>
    <w:rsid w:val="00BD5846"/>
    <w:rsid w:val="00C11225"/>
    <w:rsid w:val="00C27786"/>
    <w:rsid w:val="00C33D15"/>
    <w:rsid w:val="00C55341"/>
    <w:rsid w:val="00C67BD9"/>
    <w:rsid w:val="00C82644"/>
    <w:rsid w:val="00CC06C2"/>
    <w:rsid w:val="00CC486E"/>
    <w:rsid w:val="00CD01D3"/>
    <w:rsid w:val="00CE2231"/>
    <w:rsid w:val="00CE5C90"/>
    <w:rsid w:val="00D17504"/>
    <w:rsid w:val="00D36CF0"/>
    <w:rsid w:val="00D504A4"/>
    <w:rsid w:val="00D54E8B"/>
    <w:rsid w:val="00D63A74"/>
    <w:rsid w:val="00D71A3E"/>
    <w:rsid w:val="00D80AC5"/>
    <w:rsid w:val="00D9613C"/>
    <w:rsid w:val="00DA1F37"/>
    <w:rsid w:val="00DB65AE"/>
    <w:rsid w:val="00DB7504"/>
    <w:rsid w:val="00DD6D65"/>
    <w:rsid w:val="00DF3AEE"/>
    <w:rsid w:val="00E0616D"/>
    <w:rsid w:val="00E200C3"/>
    <w:rsid w:val="00E23989"/>
    <w:rsid w:val="00E26455"/>
    <w:rsid w:val="00E40E67"/>
    <w:rsid w:val="00E84B2A"/>
    <w:rsid w:val="00EA2658"/>
    <w:rsid w:val="00EB3011"/>
    <w:rsid w:val="00EC0614"/>
    <w:rsid w:val="00EF0D73"/>
    <w:rsid w:val="00F01532"/>
    <w:rsid w:val="00F0740F"/>
    <w:rsid w:val="00F12C2F"/>
    <w:rsid w:val="00F27BF0"/>
    <w:rsid w:val="00F31755"/>
    <w:rsid w:val="00F35430"/>
    <w:rsid w:val="00F4361E"/>
    <w:rsid w:val="00F51883"/>
    <w:rsid w:val="00F63B57"/>
    <w:rsid w:val="00F661C6"/>
    <w:rsid w:val="00F70527"/>
    <w:rsid w:val="00F77804"/>
    <w:rsid w:val="00F8176C"/>
    <w:rsid w:val="00F90B1F"/>
    <w:rsid w:val="00FA135C"/>
    <w:rsid w:val="00FA5EB7"/>
    <w:rsid w:val="00FD09A8"/>
    <w:rsid w:val="00FF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9396"/>
  <w15:chartTrackingRefBased/>
  <w15:docId w15:val="{2A8FC13D-DA57-45B1-9B65-26BB76E6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616"/>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2">
    <w:name w:val="Pa2"/>
    <w:basedOn w:val="Default"/>
    <w:next w:val="Default"/>
    <w:uiPriority w:val="99"/>
    <w:rsid w:val="00052616"/>
    <w:pPr>
      <w:spacing w:line="161" w:lineRule="atLeast"/>
    </w:pPr>
    <w:rPr>
      <w:rFonts w:cstheme="minorBidi"/>
      <w:color w:val="auto"/>
    </w:rPr>
  </w:style>
  <w:style w:type="paragraph" w:customStyle="1" w:styleId="Pa4">
    <w:name w:val="Pa4"/>
    <w:basedOn w:val="Default"/>
    <w:next w:val="Default"/>
    <w:uiPriority w:val="99"/>
    <w:rsid w:val="00052616"/>
    <w:pPr>
      <w:spacing w:line="161" w:lineRule="atLeast"/>
    </w:pPr>
    <w:rPr>
      <w:rFonts w:cstheme="minorBidi"/>
      <w:color w:val="auto"/>
    </w:rPr>
  </w:style>
  <w:style w:type="paragraph" w:styleId="ListParagraph">
    <w:name w:val="List Paragraph"/>
    <w:basedOn w:val="Normal"/>
    <w:uiPriority w:val="34"/>
    <w:qFormat/>
    <w:rsid w:val="00052616"/>
    <w:pPr>
      <w:ind w:left="720"/>
      <w:contextualSpacing/>
    </w:pPr>
  </w:style>
  <w:style w:type="character" w:customStyle="1" w:styleId="A9">
    <w:name w:val="A9"/>
    <w:uiPriority w:val="99"/>
    <w:rsid w:val="002809A3"/>
    <w:rPr>
      <w:rFonts w:cs="Helvetica Light"/>
      <w:color w:val="000000"/>
      <w:sz w:val="16"/>
      <w:szCs w:val="16"/>
      <w:u w:val="single"/>
    </w:rPr>
  </w:style>
  <w:style w:type="table" w:styleId="TableGrid">
    <w:name w:val="Table Grid"/>
    <w:basedOn w:val="TableNormal"/>
    <w:uiPriority w:val="39"/>
    <w:rsid w:val="003C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3C0CB9"/>
    <w:rPr>
      <w:rFonts w:cs="Helvetica Light"/>
      <w:color w:val="000000"/>
      <w:sz w:val="16"/>
      <w:szCs w:val="16"/>
    </w:rPr>
  </w:style>
  <w:style w:type="character" w:styleId="CommentReference">
    <w:name w:val="annotation reference"/>
    <w:basedOn w:val="DefaultParagraphFont"/>
    <w:uiPriority w:val="99"/>
    <w:semiHidden/>
    <w:unhideWhenUsed/>
    <w:rsid w:val="00C33D15"/>
    <w:rPr>
      <w:sz w:val="18"/>
      <w:szCs w:val="18"/>
    </w:rPr>
  </w:style>
  <w:style w:type="paragraph" w:styleId="CommentText">
    <w:name w:val="annotation text"/>
    <w:basedOn w:val="Normal"/>
    <w:link w:val="CommentTextChar"/>
    <w:uiPriority w:val="99"/>
    <w:unhideWhenUsed/>
    <w:rsid w:val="00C33D15"/>
    <w:pPr>
      <w:spacing w:after="0" w:line="240" w:lineRule="auto"/>
    </w:pPr>
    <w:rPr>
      <w:rFonts w:ascii="Helvetica" w:eastAsiaTheme="minorEastAsia" w:hAnsi="Helvetica"/>
      <w:sz w:val="24"/>
      <w:szCs w:val="24"/>
    </w:rPr>
  </w:style>
  <w:style w:type="character" w:customStyle="1" w:styleId="CommentTextChar">
    <w:name w:val="Comment Text Char"/>
    <w:basedOn w:val="DefaultParagraphFont"/>
    <w:link w:val="CommentText"/>
    <w:uiPriority w:val="99"/>
    <w:rsid w:val="00C33D15"/>
    <w:rPr>
      <w:rFonts w:ascii="Helvetica" w:eastAsiaTheme="minorEastAsia" w:hAnsi="Helvetica"/>
      <w:sz w:val="24"/>
      <w:szCs w:val="24"/>
    </w:rPr>
  </w:style>
  <w:style w:type="paragraph" w:styleId="BalloonText">
    <w:name w:val="Balloon Text"/>
    <w:basedOn w:val="Normal"/>
    <w:link w:val="BalloonTextChar"/>
    <w:uiPriority w:val="99"/>
    <w:semiHidden/>
    <w:unhideWhenUsed/>
    <w:rsid w:val="00C33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15"/>
    <w:rPr>
      <w:rFonts w:ascii="Segoe UI" w:hAnsi="Segoe UI" w:cs="Segoe UI"/>
      <w:sz w:val="18"/>
      <w:szCs w:val="18"/>
    </w:rPr>
  </w:style>
  <w:style w:type="character" w:styleId="Hyperlink">
    <w:name w:val="Hyperlink"/>
    <w:basedOn w:val="DefaultParagraphFont"/>
    <w:uiPriority w:val="99"/>
    <w:unhideWhenUsed/>
    <w:rsid w:val="00A4553B"/>
    <w:rPr>
      <w:color w:val="0563C1"/>
      <w:u w:val="single"/>
    </w:rPr>
  </w:style>
  <w:style w:type="character" w:styleId="FollowedHyperlink">
    <w:name w:val="FollowedHyperlink"/>
    <w:basedOn w:val="DefaultParagraphFont"/>
    <w:uiPriority w:val="99"/>
    <w:semiHidden/>
    <w:unhideWhenUsed/>
    <w:rsid w:val="00E26455"/>
    <w:rPr>
      <w:color w:val="954F72" w:themeColor="followedHyperlink"/>
      <w:u w:val="single"/>
    </w:rPr>
  </w:style>
  <w:style w:type="character" w:customStyle="1" w:styleId="UnresolvedMention1">
    <w:name w:val="Unresolved Mention1"/>
    <w:basedOn w:val="DefaultParagraphFont"/>
    <w:uiPriority w:val="99"/>
    <w:semiHidden/>
    <w:unhideWhenUsed/>
    <w:rsid w:val="00E2645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4C94"/>
    <w:pPr>
      <w:spacing w:after="16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9D4C94"/>
    <w:rPr>
      <w:rFonts w:ascii="Helvetica" w:eastAsiaTheme="minorEastAsia" w:hAnsi="Helvetica"/>
      <w:b/>
      <w:bCs/>
      <w:sz w:val="20"/>
      <w:szCs w:val="20"/>
    </w:rPr>
  </w:style>
  <w:style w:type="character" w:customStyle="1" w:styleId="A41">
    <w:name w:val="A4_1"/>
    <w:uiPriority w:val="99"/>
    <w:rsid w:val="007952F1"/>
    <w:rPr>
      <w:rFonts w:cs="Helvetica LT Pro Light"/>
      <w:color w:val="211D1E"/>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5136">
      <w:bodyDiv w:val="1"/>
      <w:marLeft w:val="0"/>
      <w:marRight w:val="0"/>
      <w:marTop w:val="0"/>
      <w:marBottom w:val="0"/>
      <w:divBdr>
        <w:top w:val="none" w:sz="0" w:space="0" w:color="auto"/>
        <w:left w:val="none" w:sz="0" w:space="0" w:color="auto"/>
        <w:bottom w:val="none" w:sz="0" w:space="0" w:color="auto"/>
        <w:right w:val="none" w:sz="0" w:space="0" w:color="auto"/>
      </w:divBdr>
    </w:div>
    <w:div w:id="20172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file:///\\Scafiles02\data01\ae\divison\tss\Green%20Design\Green%20Schools%20Guide\GSG%20Version%204\IDP%20Documents\LL31%20Projects\Interior%20Fit-Out\IDP%20Energy%20Summary%20Interior%20Fit%20Out_final_19823.docx" TargetMode="External"/><Relationship Id="rId12" Type="http://schemas.openxmlformats.org/officeDocument/2006/relationships/hyperlink" Target="http://www.nycsca.org/Design/NYC-Green-Schools-Guide" TargetMode="External"/><Relationship Id="rId17" Type="http://schemas.openxmlformats.org/officeDocument/2006/relationships/hyperlink" Target="file:///\\Scafiles02\data01\ae\divison\tss\Green%20Design\Green%20Schools%20Guide\GSG%20Version%204\IDP%20Documents\LL31%20Projects\NYC_CRDG_Design%20Strategies%20Checklist-rev_19-0529.pdf" TargetMode="External"/><Relationship Id="rId2" Type="http://schemas.openxmlformats.org/officeDocument/2006/relationships/numbering" Target="numbering.xml"/><Relationship Id="rId16" Type="http://schemas.openxmlformats.org/officeDocument/2006/relationships/hyperlink" Target="http://www.nycsca.org/Design/NYC-Green-Schools-Guid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www.nycsca.org/Design/NYC-Green-Schools-Guide"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yc.gov/floodhazardmapper" TargetMode="External"/><Relationship Id="rId23" Type="http://schemas.openxmlformats.org/officeDocument/2006/relationships/theme" Target="theme/theme1.xml"/><Relationship Id="rId10" Type="http://schemas.openxmlformats.org/officeDocument/2006/relationships/hyperlink" Target="file:///\\Scafiles02\data01\ae\divison\tss\Green%20Design\Working%20Documents\Website\Files%20for%20Upload\IDP\SCA%20LCA%20Impact%20Assessment%20Guidelines.docx" TargetMode="External"/><Relationship Id="rId19" Type="http://schemas.openxmlformats.org/officeDocument/2006/relationships/hyperlink" Target="file:///F:\ae\divison\tss\Green%20Design\Green%20Schools%20Guide\GSG%20Version%204\IDP%20Documents\LL31%20Projects\NYC_CRDG_Exposure%20Screening%20Tool_11-18-19_FA.pdf" TargetMode="External"/><Relationship Id="rId4" Type="http://schemas.openxmlformats.org/officeDocument/2006/relationships/settings" Target="settings.xml"/><Relationship Id="rId9" Type="http://schemas.openxmlformats.org/officeDocument/2006/relationships/hyperlink" Target="http://www.nycsca.org/Design/NYC-Green-Schools-Guide" TargetMode="External"/><Relationship Id="rId14" Type="http://schemas.openxmlformats.org/officeDocument/2006/relationships/hyperlink" Target="https://www1.nyc.gov/assets/orr/pdf/NYC_Climate_Resiliency_Design_Guidelines_v3-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C4539-2F9A-489C-950F-4A7D782A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Karin</dc:creator>
  <cp:keywords/>
  <dc:description/>
  <cp:lastModifiedBy>AHMAD, FARAH</cp:lastModifiedBy>
  <cp:revision>6</cp:revision>
  <dcterms:created xsi:type="dcterms:W3CDTF">2020-08-24T15:05:00Z</dcterms:created>
  <dcterms:modified xsi:type="dcterms:W3CDTF">2020-08-24T19:17:00Z</dcterms:modified>
</cp:coreProperties>
</file>